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BD67A" w14:textId="1840EE67" w:rsidR="008B2A62" w:rsidRDefault="00594FA8">
      <w:pPr>
        <w:spacing w:after="200" w:line="276" w:lineRule="auto"/>
      </w:pPr>
      <w:r>
        <w:rPr>
          <w:noProof/>
        </w:rPr>
        <w:drawing>
          <wp:anchor distT="0" distB="0" distL="114300" distR="114300" simplePos="0" relativeHeight="251659264" behindDoc="0" locked="0" layoutInCell="1" allowOverlap="1" wp14:anchorId="0E82EE3C" wp14:editId="3DE9E6AE">
            <wp:simplePos x="0" y="0"/>
            <wp:positionH relativeFrom="page">
              <wp:posOffset>5905500</wp:posOffset>
            </wp:positionH>
            <wp:positionV relativeFrom="margin">
              <wp:align>top</wp:align>
            </wp:positionV>
            <wp:extent cx="1267200" cy="1346400"/>
            <wp:effectExtent l="0" t="0" r="9525" b="6350"/>
            <wp:wrapSquare wrapText="bothSides"/>
            <wp:docPr id="1732522013" name="Picture 1732522013">
              <a:extLst xmlns:a="http://schemas.openxmlformats.org/drawingml/2006/main">
                <a:ext uri="{FF2B5EF4-FFF2-40B4-BE49-F238E27FC236}">
                  <a16:creationId xmlns:a16="http://schemas.microsoft.com/office/drawing/2014/main" id="{04841C26-6317-45AC-82D2-6587300557A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267200" cy="1346400"/>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0288" behindDoc="0" locked="0" layoutInCell="1" allowOverlap="1" wp14:anchorId="4E08D456" wp14:editId="09DC3A64">
                <wp:simplePos x="0" y="0"/>
                <wp:positionH relativeFrom="column">
                  <wp:posOffset>3810</wp:posOffset>
                </wp:positionH>
                <wp:positionV relativeFrom="paragraph">
                  <wp:posOffset>213360</wp:posOffset>
                </wp:positionV>
                <wp:extent cx="4559300" cy="914400"/>
                <wp:effectExtent l="0" t="0" r="0" b="0"/>
                <wp:wrapSquare wrapText="bothSides"/>
                <wp:docPr id="1406915824" name="Text Box 1">
                  <a:extLst xmlns:a="http://schemas.openxmlformats.org/drawingml/2006/main">
                    <a:ext uri="{FF2B5EF4-FFF2-40B4-BE49-F238E27FC236}">
                      <a16:creationId xmlns:a16="http://schemas.microsoft.com/office/drawing/2014/main" id="{8E4BD0EE-AE09-4F7A-A891-86D6B959A2F0}"/>
                    </a:ext>
                  </a:extLst>
                </wp:docPr>
                <wp:cNvGraphicFramePr/>
                <a:graphic xmlns:a="http://schemas.openxmlformats.org/drawingml/2006/main">
                  <a:graphicData uri="http://schemas.microsoft.com/office/word/2010/wordprocessingShape">
                    <wps:wsp>
                      <wps:cNvSpPr txBox="1"/>
                      <wps:spPr>
                        <a:xfrm>
                          <a:off x="0" y="0"/>
                          <a:ext cx="4559300" cy="914400"/>
                        </a:xfrm>
                        <a:prstGeom prst="rect">
                          <a:avLst/>
                        </a:prstGeom>
                        <a:solidFill>
                          <a:schemeClr val="lt1"/>
                        </a:solidFill>
                        <a:ln w="6350">
                          <a:noFill/>
                        </a:ln>
                      </wps:spPr>
                      <wps:txbx>
                        <w:txbxContent>
                          <w:p w14:paraId="6B98067D" w14:textId="77777777" w:rsidR="00594FA8" w:rsidRPr="00B750DE" w:rsidRDefault="00594FA8" w:rsidP="00594FA8">
                            <w:pPr>
                              <w:rPr>
                                <w:rFonts w:ascii="Poppins" w:hAnsi="Poppins" w:cs="Poppins"/>
                                <w:b/>
                                <w:bCs/>
                                <w:color w:val="FFAE0D"/>
                                <w:sz w:val="72"/>
                                <w:szCs w:val="72"/>
                              </w:rPr>
                            </w:pPr>
                            <w:r w:rsidRPr="00B750DE">
                              <w:rPr>
                                <w:rFonts w:ascii="Poppins" w:hAnsi="Poppins" w:cs="Poppins"/>
                                <w:b/>
                                <w:bCs/>
                                <w:color w:val="FFAE0D"/>
                                <w:sz w:val="72"/>
                                <w:szCs w:val="72"/>
                              </w:rPr>
                              <w:t>PRESS RELEASE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E08D456" id="_x0000_t202" coordsize="21600,21600" o:spt="202" path="m,l,21600r21600,l21600,xe">
                <v:stroke joinstyle="miter"/>
                <v:path gradientshapeok="t" o:connecttype="rect"/>
              </v:shapetype>
              <v:shape id="Text Box 1" o:spid="_x0000_s1026" type="#_x0000_t202" style="position:absolute;margin-left:.3pt;margin-top:16.8pt;width:359pt;height:1in;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" fillcolor="white [3201]" stroked="f" strokeweight=".5pt">
                <v:textbox>
                  <w:txbxContent>
                    <w:p w14:paraId="6B98067D" w14:textId="77777777" w:rsidR="00594FA8" w:rsidRPr="00B750DE" w:rsidRDefault="00594FA8" w:rsidP="00594FA8">
                      <w:pPr>
                        <w:rPr>
                          <w:rFonts w:ascii="Poppins" w:hAnsi="Poppins" w:cs="Poppins"/>
                          <w:b/>
                          <w:bCs/>
                          <w:color w:val="FFAE0D"/>
                          <w:sz w:val="72"/>
                          <w:szCs w:val="72"/>
                        </w:rPr>
                      </w:pPr>
                      <w:r w:rsidRPr="00B750DE">
                        <w:rPr>
                          <w:rFonts w:ascii="Poppins" w:hAnsi="Poppins" w:cs="Poppins"/>
                          <w:b/>
                          <w:bCs/>
                          <w:color w:val="FFAE0D"/>
                          <w:sz w:val="72"/>
                          <w:szCs w:val="72"/>
                        </w:rPr>
                        <w:t>PRESS RELEASE</w:t>
                      </w:r>
                    </w:p>
                  </w:txbxContent>
                </v:textbox>
                <w10:wrap type="square"/>
              </v:shape>
            </w:pict>
          </mc:Fallback>
        </mc:AlternateContent>
      </w:r>
    </w:p>
    <w:p w14:paraId="0118A2B7" w14:textId="77777777" w:rsidR="00594FA8" w:rsidRDefault="00594FA8">
      <w:pPr>
        <w:spacing w:after="200"/>
        <w:rPr>
          <w:rFonts w:ascii="Calibri" w:eastAsia="Calibri" w:hAnsi="Calibri" w:cs="Calibri"/>
          <w:b/>
          <w:bCs/>
          <w:sz w:val="28"/>
          <w:szCs w:val="28"/>
        </w:rPr>
      </w:pPr>
    </w:p>
    <w:p w14:paraId="5838D333" w14:textId="77777777" w:rsidR="00594FA8" w:rsidRDefault="00594FA8">
      <w:pPr>
        <w:spacing w:after="200"/>
        <w:rPr>
          <w:rFonts w:ascii="Calibri" w:eastAsia="Calibri" w:hAnsi="Calibri" w:cs="Calibri"/>
          <w:b/>
          <w:bCs/>
          <w:sz w:val="28"/>
          <w:szCs w:val="28"/>
        </w:rPr>
      </w:pPr>
    </w:p>
    <w:p w14:paraId="1EBBB2BB" w14:textId="51436B17" w:rsidR="00594FA8" w:rsidRDefault="00594FA8">
      <w:pPr>
        <w:spacing w:after="200"/>
        <w:rPr>
          <w:rFonts w:ascii="Calibri" w:eastAsia="Calibri" w:hAnsi="Calibri" w:cs="Calibri"/>
          <w:b/>
          <w:bCs/>
          <w:sz w:val="28"/>
          <w:szCs w:val="28"/>
        </w:rPr>
      </w:pPr>
      <w:r>
        <w:rPr>
          <w:rFonts w:ascii="Calibri" w:eastAsia="Calibri" w:hAnsi="Calibri" w:cs="Calibri"/>
          <w:b/>
          <w:bCs/>
          <w:sz w:val="28"/>
          <w:szCs w:val="28"/>
        </w:rPr>
        <w:br/>
      </w:r>
    </w:p>
    <w:p w14:paraId="239FD9CB" w14:textId="1F5E817F" w:rsidR="008B2A62" w:rsidRPr="00594FA8" w:rsidRDefault="00356C65">
      <w:pPr>
        <w:spacing w:after="200"/>
        <w:rPr>
          <w:rFonts w:ascii="Poppins" w:hAnsi="Poppins" w:cs="Poppins"/>
        </w:rPr>
      </w:pPr>
      <w:r w:rsidRPr="00594FA8">
        <w:rPr>
          <w:rFonts w:ascii="Poppins" w:eastAsia="Calibri" w:hAnsi="Poppins" w:cs="Poppins"/>
          <w:b/>
          <w:bCs/>
          <w:sz w:val="28"/>
          <w:szCs w:val="28"/>
        </w:rPr>
        <w:t xml:space="preserve">AI is </w:t>
      </w:r>
      <w:r w:rsidR="0050577B">
        <w:rPr>
          <w:rFonts w:ascii="Poppins" w:eastAsia="Calibri" w:hAnsi="Poppins" w:cs="Poppins"/>
          <w:b/>
          <w:bCs/>
          <w:sz w:val="28"/>
          <w:szCs w:val="28"/>
        </w:rPr>
        <w:t xml:space="preserve">one of </w:t>
      </w:r>
      <w:r w:rsidR="00781308">
        <w:rPr>
          <w:rFonts w:ascii="Poppins" w:eastAsia="Calibri" w:hAnsi="Poppins" w:cs="Poppins"/>
          <w:b/>
          <w:bCs/>
          <w:sz w:val="28"/>
          <w:szCs w:val="28"/>
        </w:rPr>
        <w:t>most influential</w:t>
      </w:r>
      <w:r w:rsidR="0050577B">
        <w:rPr>
          <w:rFonts w:ascii="Poppins" w:eastAsia="Calibri" w:hAnsi="Poppins" w:cs="Poppins"/>
          <w:b/>
          <w:bCs/>
          <w:sz w:val="28"/>
          <w:szCs w:val="28"/>
        </w:rPr>
        <w:t xml:space="preserve"> advisers in the UK</w:t>
      </w:r>
      <w:r w:rsidR="00594FA8" w:rsidRPr="00594FA8">
        <w:rPr>
          <w:rFonts w:ascii="Poppins" w:eastAsia="Calibri" w:hAnsi="Poppins" w:cs="Poppins"/>
          <w:b/>
          <w:bCs/>
          <w:sz w:val="28"/>
          <w:szCs w:val="28"/>
        </w:rPr>
        <w:t xml:space="preserve">, </w:t>
      </w:r>
      <w:r w:rsidRPr="00594FA8">
        <w:rPr>
          <w:rFonts w:ascii="Poppins" w:eastAsia="Calibri" w:hAnsi="Poppins" w:cs="Poppins"/>
          <w:b/>
          <w:bCs/>
          <w:sz w:val="28"/>
          <w:szCs w:val="28"/>
        </w:rPr>
        <w:t>directing £</w:t>
      </w:r>
      <w:r w:rsidR="0050577B">
        <w:rPr>
          <w:rFonts w:ascii="Poppins" w:eastAsia="Calibri" w:hAnsi="Poppins" w:cs="Poppins"/>
          <w:b/>
          <w:bCs/>
          <w:sz w:val="28"/>
          <w:szCs w:val="28"/>
        </w:rPr>
        <w:t>4</w:t>
      </w:r>
      <w:r w:rsidRPr="00594FA8">
        <w:rPr>
          <w:rFonts w:ascii="Poppins" w:eastAsia="Calibri" w:hAnsi="Poppins" w:cs="Poppins"/>
          <w:b/>
          <w:bCs/>
          <w:sz w:val="28"/>
          <w:szCs w:val="28"/>
        </w:rPr>
        <w:t>7bn of assets</w:t>
      </w:r>
    </w:p>
    <w:p w14:paraId="4673018F" w14:textId="13463B91" w:rsidR="008B2A62" w:rsidRPr="00594FA8" w:rsidRDefault="00356C65">
      <w:pPr>
        <w:pStyle w:val="ListParagraph"/>
        <w:numPr>
          <w:ilvl w:val="0"/>
          <w:numId w:val="2"/>
        </w:numPr>
        <w:spacing w:after="120" w:line="276" w:lineRule="auto"/>
        <w:rPr>
          <w:rFonts w:ascii="Poppins" w:hAnsi="Poppins" w:cs="Poppins"/>
        </w:rPr>
      </w:pPr>
      <w:r w:rsidRPr="00594FA8">
        <w:rPr>
          <w:rFonts w:ascii="Poppins" w:eastAsia="Calibri" w:hAnsi="Poppins" w:cs="Poppins"/>
          <w:sz w:val="22"/>
          <w:szCs w:val="22"/>
        </w:rPr>
        <w:t xml:space="preserve">An estimated </w:t>
      </w:r>
      <w:r w:rsidR="006F2BDC">
        <w:rPr>
          <w:rFonts w:ascii="Poppins" w:eastAsia="Calibri" w:hAnsi="Poppins" w:cs="Poppins"/>
          <w:sz w:val="22"/>
          <w:szCs w:val="22"/>
        </w:rPr>
        <w:t>382,000</w:t>
      </w:r>
      <w:r w:rsidRPr="00594FA8">
        <w:rPr>
          <w:rFonts w:ascii="Poppins" w:eastAsia="Calibri" w:hAnsi="Poppins" w:cs="Poppins"/>
          <w:sz w:val="22"/>
          <w:szCs w:val="22"/>
        </w:rPr>
        <w:t xml:space="preserve"> unadvised </w:t>
      </w:r>
      <w:r w:rsidR="00EF0DF1">
        <w:rPr>
          <w:rFonts w:ascii="Poppins" w:eastAsia="Calibri" w:hAnsi="Poppins" w:cs="Poppins"/>
          <w:sz w:val="22"/>
          <w:szCs w:val="22"/>
        </w:rPr>
        <w:t>UK</w:t>
      </w:r>
      <w:r w:rsidRPr="00594FA8">
        <w:rPr>
          <w:rFonts w:ascii="Poppins" w:eastAsia="Calibri" w:hAnsi="Poppins" w:cs="Poppins"/>
          <w:sz w:val="22"/>
          <w:szCs w:val="22"/>
        </w:rPr>
        <w:t xml:space="preserve"> adults are acting on financial guidance from AI tools, holding around £</w:t>
      </w:r>
      <w:r w:rsidR="0016355B">
        <w:rPr>
          <w:rFonts w:ascii="Poppins" w:eastAsia="Calibri" w:hAnsi="Poppins" w:cs="Poppins"/>
          <w:sz w:val="22"/>
          <w:szCs w:val="22"/>
        </w:rPr>
        <w:t>4</w:t>
      </w:r>
      <w:r w:rsidRPr="00594FA8">
        <w:rPr>
          <w:rFonts w:ascii="Poppins" w:eastAsia="Calibri" w:hAnsi="Poppins" w:cs="Poppins"/>
          <w:sz w:val="22"/>
          <w:szCs w:val="22"/>
        </w:rPr>
        <w:t>7</w:t>
      </w:r>
      <w:r w:rsidR="009C66EE">
        <w:rPr>
          <w:rFonts w:ascii="Poppins" w:eastAsia="Calibri" w:hAnsi="Poppins" w:cs="Poppins"/>
          <w:sz w:val="22"/>
          <w:szCs w:val="22"/>
        </w:rPr>
        <w:t>.4</w:t>
      </w:r>
      <w:r w:rsidRPr="00594FA8">
        <w:rPr>
          <w:rFonts w:ascii="Poppins" w:eastAsia="Calibri" w:hAnsi="Poppins" w:cs="Poppins"/>
          <w:sz w:val="22"/>
          <w:szCs w:val="22"/>
        </w:rPr>
        <w:t>bn between them</w:t>
      </w:r>
    </w:p>
    <w:p w14:paraId="450FA95C" w14:textId="1618BE27" w:rsidR="008B2A62" w:rsidRPr="00594FA8" w:rsidRDefault="00EF0DF1">
      <w:pPr>
        <w:pStyle w:val="ListParagraph"/>
        <w:numPr>
          <w:ilvl w:val="0"/>
          <w:numId w:val="2"/>
        </w:numPr>
        <w:spacing w:after="120" w:line="276" w:lineRule="auto"/>
        <w:rPr>
          <w:rFonts w:ascii="Poppins" w:hAnsi="Poppins" w:cs="Poppins"/>
        </w:rPr>
      </w:pPr>
      <w:r>
        <w:rPr>
          <w:rFonts w:ascii="Poppins" w:eastAsia="Calibri" w:hAnsi="Poppins" w:cs="Poppins"/>
          <w:sz w:val="22"/>
          <w:szCs w:val="22"/>
        </w:rPr>
        <w:t xml:space="preserve">Research found </w:t>
      </w:r>
      <w:r w:rsidR="00356C65" w:rsidRPr="00594FA8">
        <w:rPr>
          <w:rFonts w:ascii="Poppins" w:eastAsia="Calibri" w:hAnsi="Poppins" w:cs="Poppins"/>
          <w:sz w:val="22"/>
          <w:szCs w:val="22"/>
        </w:rPr>
        <w:t xml:space="preserve">24% of </w:t>
      </w:r>
      <w:r w:rsidR="009966A3">
        <w:rPr>
          <w:rFonts w:ascii="Poppins" w:eastAsia="Calibri" w:hAnsi="Poppins" w:cs="Poppins"/>
          <w:sz w:val="22"/>
          <w:szCs w:val="22"/>
        </w:rPr>
        <w:t>GB</w:t>
      </w:r>
      <w:r w:rsidR="00356C65" w:rsidRPr="00594FA8">
        <w:rPr>
          <w:rFonts w:ascii="Poppins" w:eastAsia="Calibri" w:hAnsi="Poppins" w:cs="Poppins"/>
          <w:sz w:val="22"/>
          <w:szCs w:val="22"/>
        </w:rPr>
        <w:t xml:space="preserve"> adults have asked an AI tool about their personal finances</w:t>
      </w:r>
      <w:r w:rsidR="004C5D40">
        <w:rPr>
          <w:rFonts w:ascii="Poppins" w:eastAsia="Calibri" w:hAnsi="Poppins" w:cs="Poppins"/>
          <w:sz w:val="22"/>
          <w:szCs w:val="22"/>
        </w:rPr>
        <w:t xml:space="preserve"> in the past two years</w:t>
      </w:r>
    </w:p>
    <w:p w14:paraId="47434CCE" w14:textId="36B53059" w:rsidR="008B2A62" w:rsidRPr="00594FA8" w:rsidRDefault="006472B2" w:rsidP="00594FA8">
      <w:pPr>
        <w:pStyle w:val="ListParagraph"/>
        <w:numPr>
          <w:ilvl w:val="0"/>
          <w:numId w:val="2"/>
        </w:numPr>
        <w:spacing w:after="120" w:line="276" w:lineRule="auto"/>
        <w:rPr>
          <w:rFonts w:ascii="Poppins" w:hAnsi="Poppins" w:cs="Poppins"/>
        </w:rPr>
      </w:pPr>
      <w:r>
        <w:rPr>
          <w:rFonts w:ascii="Poppins" w:eastAsia="Calibri" w:hAnsi="Poppins" w:cs="Poppins"/>
          <w:sz w:val="22"/>
          <w:szCs w:val="22"/>
        </w:rPr>
        <w:t>Almost a third (</w:t>
      </w:r>
      <w:r w:rsidRPr="00594FA8">
        <w:rPr>
          <w:rFonts w:ascii="Poppins" w:eastAsia="Calibri" w:hAnsi="Poppins" w:cs="Poppins"/>
          <w:sz w:val="22"/>
          <w:szCs w:val="22"/>
        </w:rPr>
        <w:t>29%</w:t>
      </w:r>
      <w:r>
        <w:rPr>
          <w:rFonts w:ascii="Poppins" w:eastAsia="Calibri" w:hAnsi="Poppins" w:cs="Poppins"/>
          <w:sz w:val="22"/>
          <w:szCs w:val="22"/>
        </w:rPr>
        <w:t>)</w:t>
      </w:r>
      <w:r w:rsidRPr="00594FA8">
        <w:rPr>
          <w:rFonts w:ascii="Poppins" w:eastAsia="Calibri" w:hAnsi="Poppins" w:cs="Poppins"/>
          <w:sz w:val="22"/>
          <w:szCs w:val="22"/>
        </w:rPr>
        <w:t xml:space="preserve"> would use a free, government-backed AI guidance service</w:t>
      </w:r>
    </w:p>
    <w:p w14:paraId="7BE65FE9" w14:textId="503012E3" w:rsidR="008B2A62" w:rsidRPr="00594FA8" w:rsidRDefault="00356C65">
      <w:pPr>
        <w:spacing w:after="200" w:line="276" w:lineRule="auto"/>
        <w:rPr>
          <w:rFonts w:ascii="Poppins" w:hAnsi="Poppins" w:cs="Poppins"/>
        </w:rPr>
      </w:pPr>
      <w:r w:rsidRPr="00594FA8">
        <w:rPr>
          <w:rFonts w:ascii="Poppins" w:eastAsia="Calibri" w:hAnsi="Poppins" w:cs="Poppins"/>
          <w:sz w:val="22"/>
          <w:szCs w:val="22"/>
        </w:rPr>
        <w:t xml:space="preserve">AI tools are shaping </w:t>
      </w:r>
      <w:r w:rsidR="00264C78">
        <w:rPr>
          <w:rFonts w:ascii="Poppins" w:eastAsia="Calibri" w:hAnsi="Poppins" w:cs="Poppins"/>
          <w:sz w:val="22"/>
          <w:szCs w:val="22"/>
        </w:rPr>
        <w:t xml:space="preserve">financial </w:t>
      </w:r>
      <w:r w:rsidRPr="00594FA8">
        <w:rPr>
          <w:rFonts w:ascii="Poppins" w:eastAsia="Calibri" w:hAnsi="Poppins" w:cs="Poppins"/>
          <w:sz w:val="22"/>
          <w:szCs w:val="22"/>
        </w:rPr>
        <w:t>decisions over an estimated £</w:t>
      </w:r>
      <w:r w:rsidR="0016355B">
        <w:rPr>
          <w:rFonts w:ascii="Poppins" w:eastAsia="Calibri" w:hAnsi="Poppins" w:cs="Poppins"/>
          <w:sz w:val="22"/>
          <w:szCs w:val="22"/>
        </w:rPr>
        <w:t>4</w:t>
      </w:r>
      <w:r w:rsidRPr="00594FA8">
        <w:rPr>
          <w:rFonts w:ascii="Poppins" w:eastAsia="Calibri" w:hAnsi="Poppins" w:cs="Poppins"/>
          <w:sz w:val="22"/>
          <w:szCs w:val="22"/>
        </w:rPr>
        <w:t>7</w:t>
      </w:r>
      <w:r w:rsidR="009C66EE">
        <w:rPr>
          <w:rFonts w:ascii="Poppins" w:eastAsia="Calibri" w:hAnsi="Poppins" w:cs="Poppins"/>
          <w:sz w:val="22"/>
          <w:szCs w:val="22"/>
        </w:rPr>
        <w:t>.4</w:t>
      </w:r>
      <w:r w:rsidRPr="00594FA8">
        <w:rPr>
          <w:rFonts w:ascii="Poppins" w:eastAsia="Calibri" w:hAnsi="Poppins" w:cs="Poppins"/>
          <w:sz w:val="22"/>
          <w:szCs w:val="22"/>
        </w:rPr>
        <w:t xml:space="preserve">bn of UK savings and investments, which </w:t>
      </w:r>
      <w:r w:rsidR="00594FA8">
        <w:rPr>
          <w:rFonts w:ascii="Poppins" w:eastAsia="Calibri" w:hAnsi="Poppins" w:cs="Poppins"/>
          <w:sz w:val="22"/>
          <w:szCs w:val="22"/>
        </w:rPr>
        <w:t xml:space="preserve">would make it </w:t>
      </w:r>
      <w:r w:rsidR="0016355B">
        <w:rPr>
          <w:rFonts w:ascii="Poppins" w:eastAsia="Calibri" w:hAnsi="Poppins" w:cs="Poppins"/>
          <w:sz w:val="22"/>
          <w:szCs w:val="22"/>
        </w:rPr>
        <w:t xml:space="preserve">one of the five </w:t>
      </w:r>
      <w:r w:rsidR="00812EAA">
        <w:rPr>
          <w:rFonts w:ascii="Poppins" w:eastAsia="Calibri" w:hAnsi="Poppins" w:cs="Poppins"/>
          <w:sz w:val="22"/>
          <w:szCs w:val="22"/>
        </w:rPr>
        <w:t>most influential</w:t>
      </w:r>
      <w:r w:rsidR="0016355B">
        <w:rPr>
          <w:rFonts w:ascii="Poppins" w:eastAsia="Calibri" w:hAnsi="Poppins" w:cs="Poppins"/>
          <w:sz w:val="22"/>
          <w:szCs w:val="22"/>
        </w:rPr>
        <w:t xml:space="preserve"> adviser firms </w:t>
      </w:r>
      <w:r w:rsidRPr="00594FA8">
        <w:rPr>
          <w:rFonts w:ascii="Poppins" w:eastAsia="Calibri" w:hAnsi="Poppins" w:cs="Poppins"/>
          <w:sz w:val="22"/>
          <w:szCs w:val="22"/>
        </w:rPr>
        <w:t>in the country, according to the second instalment of the 2026 Advice Gap study from the lang cat, sponsored by Saturn.</w:t>
      </w:r>
    </w:p>
    <w:p w14:paraId="4FFA6F1F" w14:textId="4F8A1E14" w:rsidR="008B2A62" w:rsidRPr="00594FA8" w:rsidRDefault="00356C65">
      <w:pPr>
        <w:spacing w:after="200" w:line="276" w:lineRule="auto"/>
        <w:rPr>
          <w:rFonts w:ascii="Poppins" w:hAnsi="Poppins" w:cs="Poppins"/>
        </w:rPr>
      </w:pPr>
      <w:r w:rsidRPr="00594FA8">
        <w:rPr>
          <w:rFonts w:ascii="Poppins" w:eastAsia="Calibri" w:hAnsi="Poppins" w:cs="Poppins"/>
          <w:sz w:val="22"/>
          <w:szCs w:val="22"/>
        </w:rPr>
        <w:t xml:space="preserve">The estimate covers </w:t>
      </w:r>
      <w:r w:rsidR="0016355B">
        <w:rPr>
          <w:rFonts w:ascii="Poppins" w:eastAsia="Calibri" w:hAnsi="Poppins" w:cs="Poppins"/>
          <w:sz w:val="22"/>
          <w:szCs w:val="22"/>
        </w:rPr>
        <w:t>382,000</w:t>
      </w:r>
      <w:r w:rsidRPr="00594FA8">
        <w:rPr>
          <w:rFonts w:ascii="Poppins" w:eastAsia="Calibri" w:hAnsi="Poppins" w:cs="Poppins"/>
          <w:sz w:val="22"/>
          <w:szCs w:val="22"/>
        </w:rPr>
        <w:t xml:space="preserve"> unadvised adults who have asked an AI tool about an area a financial planner would usually handle and then acted on the answer. </w:t>
      </w:r>
      <w:r w:rsidR="006066D4">
        <w:rPr>
          <w:rFonts w:ascii="Poppins" w:eastAsia="Calibri" w:hAnsi="Poppins" w:cs="Poppins"/>
          <w:sz w:val="22"/>
          <w:szCs w:val="22"/>
        </w:rPr>
        <w:t>For market context, t</w:t>
      </w:r>
      <w:r w:rsidRPr="00594FA8">
        <w:rPr>
          <w:rFonts w:ascii="Poppins" w:eastAsia="Calibri" w:hAnsi="Poppins" w:cs="Poppins"/>
          <w:sz w:val="22"/>
          <w:szCs w:val="22"/>
        </w:rPr>
        <w:t xml:space="preserve">he </w:t>
      </w:r>
      <w:r w:rsidR="0025626A">
        <w:rPr>
          <w:rFonts w:ascii="Poppins" w:eastAsia="Calibri" w:hAnsi="Poppins" w:cs="Poppins"/>
          <w:sz w:val="22"/>
          <w:szCs w:val="22"/>
        </w:rPr>
        <w:t xml:space="preserve">estimated </w:t>
      </w:r>
      <w:r w:rsidRPr="00594FA8">
        <w:rPr>
          <w:rFonts w:ascii="Poppins" w:eastAsia="Calibri" w:hAnsi="Poppins" w:cs="Poppins"/>
          <w:sz w:val="22"/>
          <w:szCs w:val="22"/>
        </w:rPr>
        <w:t>£</w:t>
      </w:r>
      <w:r w:rsidR="0016355B">
        <w:rPr>
          <w:rFonts w:ascii="Poppins" w:eastAsia="Calibri" w:hAnsi="Poppins" w:cs="Poppins"/>
          <w:sz w:val="22"/>
          <w:szCs w:val="22"/>
        </w:rPr>
        <w:t>4</w:t>
      </w:r>
      <w:r w:rsidRPr="00594FA8">
        <w:rPr>
          <w:rFonts w:ascii="Poppins" w:eastAsia="Calibri" w:hAnsi="Poppins" w:cs="Poppins"/>
          <w:sz w:val="22"/>
          <w:szCs w:val="22"/>
        </w:rPr>
        <w:t>7</w:t>
      </w:r>
      <w:r w:rsidR="009C66EE">
        <w:rPr>
          <w:rFonts w:ascii="Poppins" w:eastAsia="Calibri" w:hAnsi="Poppins" w:cs="Poppins"/>
          <w:sz w:val="22"/>
          <w:szCs w:val="22"/>
        </w:rPr>
        <w:t>.4</w:t>
      </w:r>
      <w:r w:rsidRPr="00594FA8">
        <w:rPr>
          <w:rFonts w:ascii="Poppins" w:eastAsia="Calibri" w:hAnsi="Poppins" w:cs="Poppins"/>
          <w:sz w:val="22"/>
          <w:szCs w:val="22"/>
        </w:rPr>
        <w:t>bn</w:t>
      </w:r>
      <w:r w:rsidR="0025626A">
        <w:rPr>
          <w:rFonts w:ascii="Poppins" w:eastAsia="Calibri" w:hAnsi="Poppins" w:cs="Poppins"/>
          <w:sz w:val="22"/>
          <w:szCs w:val="22"/>
        </w:rPr>
        <w:t xml:space="preserve"> being</w:t>
      </w:r>
      <w:r w:rsidRPr="00594FA8">
        <w:rPr>
          <w:rFonts w:ascii="Poppins" w:eastAsia="Calibri" w:hAnsi="Poppins" w:cs="Poppins"/>
          <w:sz w:val="22"/>
          <w:szCs w:val="22"/>
        </w:rPr>
        <w:t xml:space="preserve"> </w:t>
      </w:r>
      <w:r w:rsidR="0016355B">
        <w:rPr>
          <w:rFonts w:ascii="Poppins" w:eastAsia="Calibri" w:hAnsi="Poppins" w:cs="Poppins"/>
          <w:sz w:val="22"/>
          <w:szCs w:val="22"/>
        </w:rPr>
        <w:t>guided</w:t>
      </w:r>
      <w:r w:rsidR="0025626A">
        <w:rPr>
          <w:rFonts w:ascii="Poppins" w:eastAsia="Calibri" w:hAnsi="Poppins" w:cs="Poppins"/>
          <w:sz w:val="22"/>
          <w:szCs w:val="22"/>
        </w:rPr>
        <w:t xml:space="preserve"> on by AI </w:t>
      </w:r>
      <w:r w:rsidRPr="00594FA8">
        <w:rPr>
          <w:rFonts w:ascii="Poppins" w:eastAsia="Calibri" w:hAnsi="Poppins" w:cs="Poppins"/>
          <w:sz w:val="22"/>
          <w:szCs w:val="22"/>
        </w:rPr>
        <w:t xml:space="preserve">sits </w:t>
      </w:r>
      <w:r w:rsidR="0016355B">
        <w:rPr>
          <w:rFonts w:ascii="Poppins" w:eastAsia="Calibri" w:hAnsi="Poppins" w:cs="Poppins"/>
          <w:sz w:val="22"/>
          <w:szCs w:val="22"/>
        </w:rPr>
        <w:t xml:space="preserve">behind </w:t>
      </w:r>
      <w:r w:rsidRPr="00594FA8">
        <w:rPr>
          <w:rFonts w:ascii="Poppins" w:eastAsia="Calibri" w:hAnsi="Poppins" w:cs="Poppins"/>
          <w:sz w:val="22"/>
          <w:szCs w:val="22"/>
        </w:rPr>
        <w:t xml:space="preserve">the £69bn </w:t>
      </w:r>
      <w:r w:rsidR="006066D4">
        <w:rPr>
          <w:rFonts w:ascii="Poppins" w:eastAsia="Calibri" w:hAnsi="Poppins" w:cs="Poppins"/>
          <w:sz w:val="22"/>
          <w:szCs w:val="22"/>
        </w:rPr>
        <w:t>managed</w:t>
      </w:r>
      <w:r w:rsidRPr="00594FA8">
        <w:rPr>
          <w:rFonts w:ascii="Poppins" w:eastAsia="Calibri" w:hAnsi="Poppins" w:cs="Poppins"/>
          <w:sz w:val="22"/>
          <w:szCs w:val="22"/>
        </w:rPr>
        <w:t xml:space="preserve"> by Evelyn Partners, and </w:t>
      </w:r>
      <w:r w:rsidR="006066D4">
        <w:rPr>
          <w:rFonts w:ascii="Poppins" w:eastAsia="Calibri" w:hAnsi="Poppins" w:cs="Poppins"/>
          <w:sz w:val="22"/>
          <w:szCs w:val="22"/>
        </w:rPr>
        <w:t>ahead of the £40bn advised on by True Potential.</w:t>
      </w:r>
    </w:p>
    <w:p w14:paraId="5585CD4E" w14:textId="2D21BA39" w:rsidR="008B2A62" w:rsidRDefault="00356C65">
      <w:pPr>
        <w:spacing w:after="200" w:line="276" w:lineRule="auto"/>
        <w:rPr>
          <w:rFonts w:ascii="Poppins" w:eastAsia="Calibri" w:hAnsi="Poppins" w:cs="Poppins"/>
          <w:sz w:val="22"/>
          <w:szCs w:val="22"/>
        </w:rPr>
      </w:pPr>
      <w:r w:rsidRPr="00594FA8">
        <w:rPr>
          <w:rFonts w:ascii="Poppins" w:eastAsia="Calibri" w:hAnsi="Poppins" w:cs="Poppins"/>
          <w:sz w:val="22"/>
          <w:szCs w:val="22"/>
        </w:rPr>
        <w:t>Of the consumers surveyed</w:t>
      </w:r>
      <w:r w:rsidR="00594FA8">
        <w:rPr>
          <w:rFonts w:ascii="Poppins" w:eastAsia="Calibri" w:hAnsi="Poppins" w:cs="Poppins"/>
          <w:sz w:val="22"/>
          <w:szCs w:val="22"/>
        </w:rPr>
        <w:t xml:space="preserve"> by YouGov for The Advice Gap</w:t>
      </w:r>
      <w:r w:rsidRPr="00594FA8">
        <w:rPr>
          <w:rFonts w:ascii="Poppins" w:eastAsia="Calibri" w:hAnsi="Poppins" w:cs="Poppins"/>
          <w:sz w:val="22"/>
          <w:szCs w:val="22"/>
        </w:rPr>
        <w:t xml:space="preserve">, 24% have asked AI about their personal finances </w:t>
      </w:r>
      <w:r w:rsidR="004C5D40">
        <w:rPr>
          <w:rFonts w:ascii="Poppins" w:eastAsia="Calibri" w:hAnsi="Poppins" w:cs="Poppins"/>
          <w:sz w:val="22"/>
          <w:szCs w:val="22"/>
        </w:rPr>
        <w:t xml:space="preserve">in the past two years </w:t>
      </w:r>
      <w:r w:rsidRPr="00594FA8">
        <w:rPr>
          <w:rFonts w:ascii="Poppins" w:eastAsia="Calibri" w:hAnsi="Poppins" w:cs="Poppins"/>
          <w:sz w:val="22"/>
          <w:szCs w:val="22"/>
        </w:rPr>
        <w:t>and</w:t>
      </w:r>
      <w:r w:rsidR="004C5D40">
        <w:rPr>
          <w:rFonts w:ascii="Poppins" w:eastAsia="Calibri" w:hAnsi="Poppins" w:cs="Poppins"/>
          <w:sz w:val="22"/>
          <w:szCs w:val="22"/>
        </w:rPr>
        <w:t>, of those,</w:t>
      </w:r>
      <w:r w:rsidRPr="00594FA8">
        <w:rPr>
          <w:rFonts w:ascii="Poppins" w:eastAsia="Calibri" w:hAnsi="Poppins" w:cs="Poppins"/>
          <w:sz w:val="22"/>
          <w:szCs w:val="22"/>
        </w:rPr>
        <w:t xml:space="preserve"> 13% do so several times a year or more. Among those users, 31% asked about investments, 18% about investing for retirement and 16% about pensions more generally.</w:t>
      </w:r>
    </w:p>
    <w:p w14:paraId="343A5664" w14:textId="2BCDF2E8" w:rsidR="00594FA8" w:rsidRDefault="00594FA8">
      <w:pPr>
        <w:spacing w:after="200" w:line="276" w:lineRule="auto"/>
        <w:rPr>
          <w:rFonts w:ascii="Poppins" w:hAnsi="Poppins" w:cs="Poppins"/>
          <w:sz w:val="22"/>
          <w:szCs w:val="22"/>
          <w:lang w:val="en-US"/>
        </w:rPr>
      </w:pPr>
      <w:r w:rsidRPr="00594FA8">
        <w:rPr>
          <w:rFonts w:ascii="Poppins" w:eastAsia="Calibri" w:hAnsi="Poppins" w:cs="Poppins"/>
          <w:sz w:val="22"/>
          <w:szCs w:val="22"/>
        </w:rPr>
        <w:t>This comes after Saturn’s</w:t>
      </w:r>
      <w:r>
        <w:rPr>
          <w:rFonts w:ascii="Poppins" w:eastAsia="Calibri" w:hAnsi="Poppins" w:cs="Poppins"/>
          <w:sz w:val="22"/>
          <w:szCs w:val="22"/>
        </w:rPr>
        <w:t xml:space="preserve"> recent</w:t>
      </w:r>
      <w:r w:rsidRPr="00594FA8">
        <w:rPr>
          <w:rFonts w:ascii="Poppins" w:eastAsia="Calibri" w:hAnsi="Poppins" w:cs="Poppins"/>
          <w:sz w:val="22"/>
          <w:szCs w:val="22"/>
        </w:rPr>
        <w:t xml:space="preserve"> report into the effectiveness of </w:t>
      </w:r>
      <w:r w:rsidR="009C64D7">
        <w:rPr>
          <w:rFonts w:ascii="Poppins" w:eastAsia="Calibri" w:hAnsi="Poppins" w:cs="Poppins"/>
          <w:sz w:val="22"/>
          <w:szCs w:val="22"/>
        </w:rPr>
        <w:t xml:space="preserve">the most </w:t>
      </w:r>
      <w:r w:rsidRPr="00594FA8">
        <w:rPr>
          <w:rFonts w:ascii="Poppins" w:eastAsia="Calibri" w:hAnsi="Poppins" w:cs="Poppins"/>
          <w:sz w:val="22"/>
          <w:szCs w:val="22"/>
        </w:rPr>
        <w:t xml:space="preserve">popular LLMs found </w:t>
      </w:r>
      <w:r w:rsidRPr="00594FA8">
        <w:rPr>
          <w:rFonts w:ascii="Poppins" w:hAnsi="Poppins" w:cs="Poppins"/>
          <w:sz w:val="22"/>
          <w:szCs w:val="22"/>
          <w:lang w:val="en-US"/>
        </w:rPr>
        <w:t xml:space="preserve">AI models </w:t>
      </w:r>
      <w:r w:rsidR="00017011">
        <w:rPr>
          <w:rFonts w:ascii="Poppins" w:hAnsi="Poppins" w:cs="Poppins"/>
          <w:sz w:val="22"/>
          <w:szCs w:val="22"/>
          <w:lang w:val="en-US"/>
        </w:rPr>
        <w:t xml:space="preserve">such as </w:t>
      </w:r>
      <w:r w:rsidRPr="00594FA8">
        <w:rPr>
          <w:rFonts w:ascii="Poppins" w:hAnsi="Poppins" w:cs="Poppins"/>
          <w:sz w:val="22"/>
          <w:szCs w:val="22"/>
          <w:lang w:val="en-US"/>
        </w:rPr>
        <w:t>ChatGPT, Claude, Co</w:t>
      </w:r>
      <w:r w:rsidR="001D2296">
        <w:rPr>
          <w:rFonts w:ascii="Poppins" w:hAnsi="Poppins" w:cs="Poppins"/>
          <w:sz w:val="22"/>
          <w:szCs w:val="22"/>
          <w:lang w:val="en-US"/>
        </w:rPr>
        <w:t>p</w:t>
      </w:r>
      <w:r w:rsidRPr="00594FA8">
        <w:rPr>
          <w:rFonts w:ascii="Poppins" w:hAnsi="Poppins" w:cs="Poppins"/>
          <w:sz w:val="22"/>
          <w:szCs w:val="22"/>
          <w:lang w:val="en-US"/>
        </w:rPr>
        <w:t xml:space="preserve">ilot, Grok and Gemini give wrong answers to financial inquiries on average 57% of the time. </w:t>
      </w:r>
    </w:p>
    <w:p w14:paraId="41294264" w14:textId="3C96246A" w:rsidR="009C66EE" w:rsidRPr="00594FA8" w:rsidRDefault="009C66EE">
      <w:pPr>
        <w:spacing w:after="200" w:line="276" w:lineRule="auto"/>
        <w:rPr>
          <w:rFonts w:ascii="Poppins" w:hAnsi="Poppins" w:cs="Poppins"/>
        </w:rPr>
      </w:pPr>
      <w:r>
        <w:rPr>
          <w:rFonts w:ascii="Poppins" w:hAnsi="Poppins" w:cs="Poppins"/>
          <w:sz w:val="22"/>
          <w:szCs w:val="22"/>
          <w:lang w:val="en-US"/>
        </w:rPr>
        <w:t xml:space="preserve">The FCA on Monday said it </w:t>
      </w:r>
      <w:r w:rsidR="00A233B5">
        <w:rPr>
          <w:rFonts w:ascii="Poppins" w:hAnsi="Poppins" w:cs="Poppins"/>
          <w:sz w:val="22"/>
          <w:szCs w:val="22"/>
          <w:lang w:val="en-US"/>
        </w:rPr>
        <w:t>was</w:t>
      </w:r>
      <w:r>
        <w:rPr>
          <w:rFonts w:ascii="Poppins" w:hAnsi="Poppins" w:cs="Poppins"/>
          <w:sz w:val="22"/>
          <w:szCs w:val="22"/>
          <w:lang w:val="en-US"/>
        </w:rPr>
        <w:t xml:space="preserve"> ask</w:t>
      </w:r>
      <w:r w:rsidR="00A233B5">
        <w:rPr>
          <w:rFonts w:ascii="Poppins" w:hAnsi="Poppins" w:cs="Poppins"/>
          <w:sz w:val="22"/>
          <w:szCs w:val="22"/>
          <w:lang w:val="en-US"/>
        </w:rPr>
        <w:t xml:space="preserve">ing </w:t>
      </w:r>
      <w:r>
        <w:rPr>
          <w:rFonts w:ascii="Poppins" w:hAnsi="Poppins" w:cs="Poppins"/>
          <w:sz w:val="22"/>
          <w:szCs w:val="22"/>
          <w:lang w:val="en-US"/>
        </w:rPr>
        <w:t xml:space="preserve">AI providers to add disclaimers to the financial </w:t>
      </w:r>
      <w:r w:rsidR="00A233B5">
        <w:rPr>
          <w:rFonts w:ascii="Poppins" w:hAnsi="Poppins" w:cs="Poppins"/>
          <w:sz w:val="22"/>
          <w:szCs w:val="22"/>
          <w:lang w:val="en-US"/>
        </w:rPr>
        <w:t xml:space="preserve">information </w:t>
      </w:r>
      <w:r>
        <w:rPr>
          <w:rFonts w:ascii="Poppins" w:hAnsi="Poppins" w:cs="Poppins"/>
          <w:sz w:val="22"/>
          <w:szCs w:val="22"/>
          <w:lang w:val="en-US"/>
        </w:rPr>
        <w:t>advice outputs they produce.</w:t>
      </w:r>
    </w:p>
    <w:p w14:paraId="09220966" w14:textId="709BAB17" w:rsidR="008B2A62" w:rsidRPr="00594FA8" w:rsidRDefault="00356C65">
      <w:pPr>
        <w:spacing w:before="240" w:after="160"/>
        <w:rPr>
          <w:rFonts w:ascii="Poppins" w:hAnsi="Poppins" w:cs="Poppins"/>
        </w:rPr>
      </w:pPr>
      <w:r w:rsidRPr="00594FA8">
        <w:rPr>
          <w:rFonts w:ascii="Poppins" w:eastAsia="Calibri" w:hAnsi="Poppins" w:cs="Poppins"/>
          <w:b/>
          <w:bCs/>
          <w:sz w:val="24"/>
          <w:szCs w:val="24"/>
        </w:rPr>
        <w:t>Usage</w:t>
      </w:r>
      <w:r w:rsidR="00152F79">
        <w:rPr>
          <w:rFonts w:ascii="Poppins" w:eastAsia="Calibri" w:hAnsi="Poppins" w:cs="Poppins"/>
          <w:b/>
          <w:bCs/>
          <w:sz w:val="24"/>
          <w:szCs w:val="24"/>
        </w:rPr>
        <w:t xml:space="preserve"> changes with income and age</w:t>
      </w:r>
    </w:p>
    <w:p w14:paraId="5B473E89" w14:textId="560EE557" w:rsidR="0025626A" w:rsidRDefault="00356C65" w:rsidP="0025626A">
      <w:pPr>
        <w:spacing w:after="200" w:line="276" w:lineRule="auto"/>
        <w:rPr>
          <w:rFonts w:ascii="Poppins" w:hAnsi="Poppins" w:cs="Poppins"/>
        </w:rPr>
      </w:pPr>
      <w:r w:rsidRPr="00594FA8">
        <w:rPr>
          <w:rFonts w:ascii="Poppins" w:eastAsia="Calibri" w:hAnsi="Poppins" w:cs="Poppins"/>
          <w:sz w:val="22"/>
          <w:szCs w:val="22"/>
        </w:rPr>
        <w:t xml:space="preserve">Use of AI for financial questions </w:t>
      </w:r>
      <w:r w:rsidR="00272267">
        <w:rPr>
          <w:rFonts w:ascii="Poppins" w:eastAsia="Calibri" w:hAnsi="Poppins" w:cs="Poppins"/>
          <w:sz w:val="22"/>
          <w:szCs w:val="22"/>
        </w:rPr>
        <w:t xml:space="preserve">over the past two years </w:t>
      </w:r>
      <w:r w:rsidRPr="00594FA8">
        <w:rPr>
          <w:rFonts w:ascii="Poppins" w:eastAsia="Calibri" w:hAnsi="Poppins" w:cs="Poppins"/>
          <w:sz w:val="22"/>
          <w:szCs w:val="22"/>
        </w:rPr>
        <w:t xml:space="preserve">falls steadily with age, from 35% of 18 to 24 year olds down to 12% of the over 55s. Younger users are also the most willing </w:t>
      </w:r>
      <w:r w:rsidRPr="00594FA8">
        <w:rPr>
          <w:rFonts w:ascii="Poppins" w:eastAsia="Calibri" w:hAnsi="Poppins" w:cs="Poppins"/>
          <w:sz w:val="22"/>
          <w:szCs w:val="22"/>
        </w:rPr>
        <w:lastRenderedPageBreak/>
        <w:t xml:space="preserve">to act without a second opinion: 22% of 18 to 24 year olds </w:t>
      </w:r>
      <w:r w:rsidR="00CD538C">
        <w:rPr>
          <w:rFonts w:ascii="Poppins" w:eastAsia="Calibri" w:hAnsi="Poppins" w:cs="Poppins"/>
          <w:sz w:val="22"/>
          <w:szCs w:val="22"/>
        </w:rPr>
        <w:t xml:space="preserve">have </w:t>
      </w:r>
      <w:r w:rsidRPr="00594FA8">
        <w:rPr>
          <w:rFonts w:ascii="Poppins" w:eastAsia="Calibri" w:hAnsi="Poppins" w:cs="Poppins"/>
          <w:sz w:val="22"/>
          <w:szCs w:val="22"/>
        </w:rPr>
        <w:t>act</w:t>
      </w:r>
      <w:r w:rsidR="00CD538C">
        <w:rPr>
          <w:rFonts w:ascii="Poppins" w:eastAsia="Calibri" w:hAnsi="Poppins" w:cs="Poppins"/>
          <w:sz w:val="22"/>
          <w:szCs w:val="22"/>
        </w:rPr>
        <w:t>ed</w:t>
      </w:r>
      <w:r w:rsidRPr="00594FA8">
        <w:rPr>
          <w:rFonts w:ascii="Poppins" w:eastAsia="Calibri" w:hAnsi="Poppins" w:cs="Poppins"/>
          <w:sz w:val="22"/>
          <w:szCs w:val="22"/>
        </w:rPr>
        <w:t xml:space="preserve"> on an AI answer without checking it anywhere else</w:t>
      </w:r>
      <w:r w:rsidR="00AB74C3">
        <w:rPr>
          <w:rFonts w:ascii="Poppins" w:eastAsia="Calibri" w:hAnsi="Poppins" w:cs="Poppins"/>
          <w:sz w:val="22"/>
          <w:szCs w:val="22"/>
        </w:rPr>
        <w:t xml:space="preserve">. That compares to </w:t>
      </w:r>
      <w:r w:rsidRPr="00594FA8">
        <w:rPr>
          <w:rFonts w:ascii="Poppins" w:eastAsia="Calibri" w:hAnsi="Poppins" w:cs="Poppins"/>
          <w:sz w:val="22"/>
          <w:szCs w:val="22"/>
        </w:rPr>
        <w:t xml:space="preserve">13% of all users and 4% of over 55s. </w:t>
      </w:r>
    </w:p>
    <w:p w14:paraId="1E489922" w14:textId="6BB5E166" w:rsidR="008B2A62" w:rsidRPr="00594FA8" w:rsidRDefault="0025626A" w:rsidP="0025626A">
      <w:pPr>
        <w:spacing w:after="200" w:line="276" w:lineRule="auto"/>
        <w:rPr>
          <w:rFonts w:ascii="Poppins" w:hAnsi="Poppins" w:cs="Poppins"/>
        </w:rPr>
      </w:pPr>
      <w:r>
        <w:rPr>
          <w:rFonts w:ascii="Poppins" w:eastAsia="Calibri" w:hAnsi="Poppins" w:cs="Poppins"/>
          <w:sz w:val="22"/>
          <w:szCs w:val="22"/>
        </w:rPr>
        <w:t>Income has a big impact too: p</w:t>
      </w:r>
      <w:r w:rsidRPr="00594FA8">
        <w:rPr>
          <w:rFonts w:ascii="Poppins" w:eastAsia="Calibri" w:hAnsi="Poppins" w:cs="Poppins"/>
          <w:sz w:val="22"/>
          <w:szCs w:val="22"/>
        </w:rPr>
        <w:t xml:space="preserve">eople in households earning </w:t>
      </w:r>
      <w:r w:rsidR="00F84002">
        <w:rPr>
          <w:rFonts w:ascii="Poppins" w:eastAsia="Calibri" w:hAnsi="Poppins" w:cs="Poppins"/>
          <w:sz w:val="22"/>
          <w:szCs w:val="22"/>
        </w:rPr>
        <w:t xml:space="preserve">more than </w:t>
      </w:r>
      <w:r w:rsidRPr="00594FA8">
        <w:rPr>
          <w:rFonts w:ascii="Poppins" w:eastAsia="Calibri" w:hAnsi="Poppins" w:cs="Poppins"/>
          <w:sz w:val="22"/>
          <w:szCs w:val="22"/>
        </w:rPr>
        <w:t>£70,000 are more than twice as likely to have used AI for a financial question as those in households under £2</w:t>
      </w:r>
      <w:r w:rsidR="00152F79">
        <w:rPr>
          <w:rFonts w:ascii="Poppins" w:eastAsia="Calibri" w:hAnsi="Poppins" w:cs="Poppins"/>
          <w:sz w:val="22"/>
          <w:szCs w:val="22"/>
        </w:rPr>
        <w:t>5,000</w:t>
      </w:r>
      <w:r w:rsidRPr="00594FA8">
        <w:rPr>
          <w:rFonts w:ascii="Poppins" w:eastAsia="Calibri" w:hAnsi="Poppins" w:cs="Poppins"/>
          <w:sz w:val="22"/>
          <w:szCs w:val="22"/>
        </w:rPr>
        <w:t xml:space="preserve">. </w:t>
      </w:r>
      <w:r>
        <w:rPr>
          <w:rFonts w:ascii="Poppins" w:eastAsia="Calibri" w:hAnsi="Poppins" w:cs="Poppins"/>
          <w:sz w:val="22"/>
          <w:szCs w:val="22"/>
        </w:rPr>
        <w:t>Plus, t</w:t>
      </w:r>
      <w:r w:rsidRPr="00594FA8">
        <w:rPr>
          <w:rFonts w:ascii="Poppins" w:eastAsia="Calibri" w:hAnsi="Poppins" w:cs="Poppins"/>
          <w:sz w:val="22"/>
          <w:szCs w:val="22"/>
        </w:rPr>
        <w:t>he households most likely to be asking an AI tool about their pension are the households advice firms already serve.</w:t>
      </w:r>
    </w:p>
    <w:p w14:paraId="3A4A63B7" w14:textId="6023333A" w:rsidR="008B2A62" w:rsidRPr="00594FA8" w:rsidRDefault="00356C65" w:rsidP="004D7046">
      <w:pPr>
        <w:spacing w:after="160" w:line="276" w:lineRule="auto"/>
        <w:rPr>
          <w:rFonts w:ascii="Poppins" w:hAnsi="Poppins" w:cs="Poppins"/>
        </w:rPr>
      </w:pPr>
      <w:r w:rsidRPr="00594FA8">
        <w:rPr>
          <w:rFonts w:ascii="Poppins" w:eastAsia="Calibri" w:hAnsi="Poppins" w:cs="Poppins"/>
          <w:b/>
          <w:bCs/>
          <w:sz w:val="22"/>
          <w:szCs w:val="22"/>
        </w:rPr>
        <w:t>Amal Jolly, CEO of Saturn</w:t>
      </w:r>
      <w:r w:rsidRPr="00594FA8">
        <w:rPr>
          <w:rFonts w:ascii="Poppins" w:eastAsia="Calibri" w:hAnsi="Poppins" w:cs="Poppins"/>
          <w:sz w:val="22"/>
          <w:szCs w:val="22"/>
        </w:rPr>
        <w:t xml:space="preserve">, sponsors of The Advice Gap in 2026, said: </w:t>
      </w:r>
      <w:r w:rsidR="00F31839">
        <w:rPr>
          <w:rFonts w:ascii="Poppins" w:eastAsia="Calibri" w:hAnsi="Poppins" w:cs="Poppins"/>
          <w:sz w:val="22"/>
          <w:szCs w:val="22"/>
        </w:rPr>
        <w:t>“It’s easier than ever for people to access what they think is financial advice</w:t>
      </w:r>
      <w:r w:rsidR="00B77326">
        <w:rPr>
          <w:rFonts w:ascii="Poppins" w:eastAsia="Calibri" w:hAnsi="Poppins" w:cs="Poppins"/>
          <w:sz w:val="22"/>
          <w:szCs w:val="22"/>
        </w:rPr>
        <w:t xml:space="preserve"> through mainstream AI models.</w:t>
      </w:r>
      <w:r w:rsidR="00F31839">
        <w:rPr>
          <w:rFonts w:ascii="Poppins" w:eastAsia="Calibri" w:hAnsi="Poppins" w:cs="Poppins"/>
          <w:sz w:val="22"/>
          <w:szCs w:val="22"/>
        </w:rPr>
        <w:t xml:space="preserve"> </w:t>
      </w:r>
      <w:r w:rsidR="002F1D2F">
        <w:rPr>
          <w:rFonts w:ascii="Poppins" w:eastAsia="Calibri" w:hAnsi="Poppins" w:cs="Poppins"/>
          <w:sz w:val="22"/>
          <w:szCs w:val="22"/>
        </w:rPr>
        <w:t xml:space="preserve">But our separate research </w:t>
      </w:r>
      <w:r w:rsidR="001265C2">
        <w:rPr>
          <w:rFonts w:ascii="Poppins" w:eastAsia="Calibri" w:hAnsi="Poppins" w:cs="Poppins"/>
          <w:sz w:val="22"/>
          <w:szCs w:val="22"/>
        </w:rPr>
        <w:t>showed</w:t>
      </w:r>
      <w:r w:rsidR="002F1D2F">
        <w:rPr>
          <w:rFonts w:ascii="Poppins" w:eastAsia="Calibri" w:hAnsi="Poppins" w:cs="Poppins"/>
          <w:sz w:val="22"/>
          <w:szCs w:val="22"/>
        </w:rPr>
        <w:t xml:space="preserve"> how poorly LLMs perform in financial advice tasks, and £47.4bn is a lot of money subject to inconsistent help that’s wrong more than half the time. </w:t>
      </w:r>
      <w:r w:rsidR="00F31839">
        <w:rPr>
          <w:rFonts w:ascii="Poppins" w:eastAsia="Calibri" w:hAnsi="Poppins" w:cs="Poppins"/>
          <w:sz w:val="22"/>
          <w:szCs w:val="22"/>
        </w:rPr>
        <w:t>The effect this will have on the advice market</w:t>
      </w:r>
      <w:r w:rsidR="00DB2C41">
        <w:rPr>
          <w:rFonts w:ascii="Poppins" w:eastAsia="Calibri" w:hAnsi="Poppins" w:cs="Poppins"/>
          <w:sz w:val="22"/>
          <w:szCs w:val="22"/>
        </w:rPr>
        <w:t xml:space="preserve"> </w:t>
      </w:r>
      <w:r w:rsidR="00F31839">
        <w:rPr>
          <w:rFonts w:ascii="Poppins" w:eastAsia="Calibri" w:hAnsi="Poppins" w:cs="Poppins"/>
          <w:sz w:val="22"/>
          <w:szCs w:val="22"/>
        </w:rPr>
        <w:t>and consumer ou</w:t>
      </w:r>
      <w:r w:rsidR="000140E1">
        <w:rPr>
          <w:rFonts w:ascii="Poppins" w:eastAsia="Calibri" w:hAnsi="Poppins" w:cs="Poppins"/>
          <w:sz w:val="22"/>
          <w:szCs w:val="22"/>
        </w:rPr>
        <w:t>tc</w:t>
      </w:r>
      <w:r w:rsidR="00F31839">
        <w:rPr>
          <w:rFonts w:ascii="Poppins" w:eastAsia="Calibri" w:hAnsi="Poppins" w:cs="Poppins"/>
          <w:sz w:val="22"/>
          <w:szCs w:val="22"/>
        </w:rPr>
        <w:t>omes</w:t>
      </w:r>
      <w:r w:rsidR="00DB2C41">
        <w:rPr>
          <w:rFonts w:ascii="Poppins" w:eastAsia="Calibri" w:hAnsi="Poppins" w:cs="Poppins"/>
          <w:sz w:val="22"/>
          <w:szCs w:val="22"/>
        </w:rPr>
        <w:t xml:space="preserve"> </w:t>
      </w:r>
      <w:r w:rsidR="00F31839">
        <w:rPr>
          <w:rFonts w:ascii="Poppins" w:eastAsia="Calibri" w:hAnsi="Poppins" w:cs="Poppins"/>
          <w:sz w:val="22"/>
          <w:szCs w:val="22"/>
        </w:rPr>
        <w:t>is unknown</w:t>
      </w:r>
      <w:r w:rsidR="00763FFD">
        <w:rPr>
          <w:rFonts w:ascii="Poppins" w:eastAsia="Calibri" w:hAnsi="Poppins" w:cs="Poppins"/>
          <w:sz w:val="22"/>
          <w:szCs w:val="22"/>
        </w:rPr>
        <w:t xml:space="preserve">, but more needs to be done to protect people. </w:t>
      </w:r>
    </w:p>
    <w:p w14:paraId="52E03CF2" w14:textId="6C99E342" w:rsidR="008B2A62" w:rsidRPr="00594FA8" w:rsidRDefault="00356C65">
      <w:pPr>
        <w:spacing w:after="200" w:line="276" w:lineRule="auto"/>
        <w:rPr>
          <w:rFonts w:ascii="Poppins" w:hAnsi="Poppins" w:cs="Poppins"/>
        </w:rPr>
      </w:pPr>
      <w:r w:rsidRPr="00594FA8">
        <w:rPr>
          <w:rFonts w:ascii="Poppins" w:eastAsia="Calibri" w:hAnsi="Poppins" w:cs="Poppins"/>
          <w:sz w:val="22"/>
          <w:szCs w:val="22"/>
        </w:rPr>
        <w:t>“The opportunity for advice firms</w:t>
      </w:r>
      <w:r w:rsidR="00F31839">
        <w:rPr>
          <w:rFonts w:ascii="Poppins" w:eastAsia="Calibri" w:hAnsi="Poppins" w:cs="Poppins"/>
          <w:sz w:val="22"/>
          <w:szCs w:val="22"/>
        </w:rPr>
        <w:t xml:space="preserve"> in this uncertainty</w:t>
      </w:r>
      <w:r w:rsidRPr="00594FA8">
        <w:rPr>
          <w:rFonts w:ascii="Poppins" w:eastAsia="Calibri" w:hAnsi="Poppins" w:cs="Poppins"/>
          <w:sz w:val="22"/>
          <w:szCs w:val="22"/>
        </w:rPr>
        <w:t xml:space="preserve"> is to meet th</w:t>
      </w:r>
      <w:r w:rsidR="005C2E31">
        <w:rPr>
          <w:rFonts w:ascii="Poppins" w:eastAsia="Calibri" w:hAnsi="Poppins" w:cs="Poppins"/>
          <w:sz w:val="22"/>
          <w:szCs w:val="22"/>
        </w:rPr>
        <w:t xml:space="preserve">e demand </w:t>
      </w:r>
      <w:r w:rsidRPr="00594FA8">
        <w:rPr>
          <w:rFonts w:ascii="Poppins" w:eastAsia="Calibri" w:hAnsi="Poppins" w:cs="Poppins"/>
          <w:sz w:val="22"/>
          <w:szCs w:val="22"/>
        </w:rPr>
        <w:t xml:space="preserve">with </w:t>
      </w:r>
      <w:r w:rsidR="002F1D2F">
        <w:rPr>
          <w:rFonts w:ascii="Poppins" w:eastAsia="Calibri" w:hAnsi="Poppins" w:cs="Poppins"/>
          <w:sz w:val="22"/>
          <w:szCs w:val="22"/>
        </w:rPr>
        <w:t xml:space="preserve">professional, </w:t>
      </w:r>
      <w:r w:rsidRPr="00594FA8">
        <w:rPr>
          <w:rFonts w:ascii="Poppins" w:eastAsia="Calibri" w:hAnsi="Poppins" w:cs="Poppins"/>
          <w:sz w:val="22"/>
          <w:szCs w:val="22"/>
        </w:rPr>
        <w:t>regulated advic</w:t>
      </w:r>
      <w:r w:rsidR="002F1D2F">
        <w:rPr>
          <w:rFonts w:ascii="Poppins" w:eastAsia="Calibri" w:hAnsi="Poppins" w:cs="Poppins"/>
          <w:sz w:val="22"/>
          <w:szCs w:val="22"/>
        </w:rPr>
        <w:t>e</w:t>
      </w:r>
      <w:r w:rsidRPr="00594FA8">
        <w:rPr>
          <w:rFonts w:ascii="Poppins" w:eastAsia="Calibri" w:hAnsi="Poppins" w:cs="Poppins"/>
          <w:sz w:val="22"/>
          <w:szCs w:val="22"/>
        </w:rPr>
        <w:t>, rather than leave it to a</w:t>
      </w:r>
      <w:r w:rsidR="00F31839">
        <w:rPr>
          <w:rFonts w:ascii="Poppins" w:eastAsia="Calibri" w:hAnsi="Poppins" w:cs="Poppins"/>
          <w:sz w:val="22"/>
          <w:szCs w:val="22"/>
        </w:rPr>
        <w:t xml:space="preserve">n unregulated, </w:t>
      </w:r>
      <w:r w:rsidRPr="00594FA8">
        <w:rPr>
          <w:rFonts w:ascii="Poppins" w:eastAsia="Calibri" w:hAnsi="Poppins" w:cs="Poppins"/>
          <w:sz w:val="22"/>
          <w:szCs w:val="22"/>
        </w:rPr>
        <w:t>general-purpose chatbot.”</w:t>
      </w:r>
    </w:p>
    <w:p w14:paraId="7F8EE51B" w14:textId="565C62C3" w:rsidR="008B2A62" w:rsidRDefault="00356C65">
      <w:pPr>
        <w:spacing w:after="160" w:line="276" w:lineRule="auto"/>
        <w:rPr>
          <w:rFonts w:ascii="Poppins" w:eastAsia="Calibri" w:hAnsi="Poppins" w:cs="Poppins"/>
          <w:sz w:val="22"/>
          <w:szCs w:val="22"/>
        </w:rPr>
      </w:pPr>
      <w:r w:rsidRPr="00594FA8">
        <w:rPr>
          <w:rFonts w:ascii="Poppins" w:eastAsia="Calibri" w:hAnsi="Poppins" w:cs="Poppins"/>
          <w:b/>
          <w:bCs/>
          <w:sz w:val="22"/>
          <w:szCs w:val="22"/>
        </w:rPr>
        <w:t>Mark Polson, CEO of the lang cat</w:t>
      </w:r>
      <w:r w:rsidRPr="00594FA8">
        <w:rPr>
          <w:rFonts w:ascii="Poppins" w:eastAsia="Calibri" w:hAnsi="Poppins" w:cs="Poppins"/>
          <w:sz w:val="22"/>
          <w:szCs w:val="22"/>
        </w:rPr>
        <w:t>, said:</w:t>
      </w:r>
      <w:r w:rsidR="00594FA8">
        <w:rPr>
          <w:rFonts w:ascii="Poppins" w:eastAsia="Calibri" w:hAnsi="Poppins" w:cs="Poppins"/>
          <w:sz w:val="22"/>
          <w:szCs w:val="22"/>
        </w:rPr>
        <w:t xml:space="preserve"> “Nobody expected </w:t>
      </w:r>
      <w:r w:rsidR="00343108">
        <w:rPr>
          <w:rFonts w:ascii="Poppins" w:eastAsia="Calibri" w:hAnsi="Poppins" w:cs="Poppins"/>
          <w:sz w:val="22"/>
          <w:szCs w:val="22"/>
        </w:rPr>
        <w:t xml:space="preserve">one of the </w:t>
      </w:r>
      <w:r w:rsidR="004D7046">
        <w:rPr>
          <w:rFonts w:ascii="Poppins" w:eastAsia="Calibri" w:hAnsi="Poppins" w:cs="Poppins"/>
          <w:sz w:val="22"/>
          <w:szCs w:val="22"/>
        </w:rPr>
        <w:t>most influential</w:t>
      </w:r>
      <w:r w:rsidR="00594FA8">
        <w:rPr>
          <w:rFonts w:ascii="Poppins" w:eastAsia="Calibri" w:hAnsi="Poppins" w:cs="Poppins"/>
          <w:sz w:val="22"/>
          <w:szCs w:val="22"/>
        </w:rPr>
        <w:t xml:space="preserve"> financial adviser</w:t>
      </w:r>
      <w:r w:rsidR="00343108">
        <w:rPr>
          <w:rFonts w:ascii="Poppins" w:eastAsia="Calibri" w:hAnsi="Poppins" w:cs="Poppins"/>
          <w:sz w:val="22"/>
          <w:szCs w:val="22"/>
        </w:rPr>
        <w:t>s i</w:t>
      </w:r>
      <w:r w:rsidR="00594FA8">
        <w:rPr>
          <w:rFonts w:ascii="Poppins" w:eastAsia="Calibri" w:hAnsi="Poppins" w:cs="Poppins"/>
          <w:sz w:val="22"/>
          <w:szCs w:val="22"/>
        </w:rPr>
        <w:t xml:space="preserve">n the UK would be built </w:t>
      </w:r>
      <w:r w:rsidR="004D7046">
        <w:rPr>
          <w:rFonts w:ascii="Poppins" w:eastAsia="Calibri" w:hAnsi="Poppins" w:cs="Poppins"/>
          <w:sz w:val="22"/>
          <w:szCs w:val="22"/>
        </w:rPr>
        <w:t xml:space="preserve">by a few non-financial services companies with no regulated permissions </w:t>
      </w:r>
      <w:r w:rsidR="00135E54">
        <w:rPr>
          <w:rFonts w:ascii="Poppins" w:eastAsia="Calibri" w:hAnsi="Poppins" w:cs="Poppins"/>
          <w:sz w:val="22"/>
          <w:szCs w:val="22"/>
        </w:rPr>
        <w:t>that</w:t>
      </w:r>
      <w:r w:rsidR="004D7046">
        <w:rPr>
          <w:rFonts w:ascii="Poppins" w:eastAsia="Calibri" w:hAnsi="Poppins" w:cs="Poppins"/>
          <w:sz w:val="22"/>
          <w:szCs w:val="22"/>
        </w:rPr>
        <w:t xml:space="preserve"> weren’t trying to disrupt this market.</w:t>
      </w:r>
      <w:r w:rsidR="00343108">
        <w:rPr>
          <w:rFonts w:ascii="Poppins" w:eastAsia="Calibri" w:hAnsi="Poppins" w:cs="Poppins"/>
          <w:sz w:val="22"/>
          <w:szCs w:val="22"/>
        </w:rPr>
        <w:t xml:space="preserve"> But that’s where we are. </w:t>
      </w:r>
    </w:p>
    <w:p w14:paraId="341BDC75" w14:textId="1A0691E5" w:rsidR="0025626A" w:rsidRPr="00594FA8" w:rsidRDefault="0025626A">
      <w:pPr>
        <w:spacing w:after="160" w:line="276" w:lineRule="auto"/>
        <w:rPr>
          <w:rFonts w:ascii="Poppins" w:hAnsi="Poppins" w:cs="Poppins"/>
        </w:rPr>
      </w:pPr>
      <w:r>
        <w:rPr>
          <w:rFonts w:ascii="Poppins" w:eastAsia="Calibri" w:hAnsi="Poppins" w:cs="Poppins"/>
          <w:sz w:val="22"/>
          <w:szCs w:val="22"/>
        </w:rPr>
        <w:t>“</w:t>
      </w:r>
      <w:r w:rsidR="004D7046">
        <w:rPr>
          <w:rFonts w:ascii="Poppins" w:eastAsia="Calibri" w:hAnsi="Poppins" w:cs="Poppins"/>
          <w:sz w:val="22"/>
          <w:szCs w:val="22"/>
        </w:rPr>
        <w:t>A</w:t>
      </w:r>
      <w:r w:rsidR="00F31839">
        <w:rPr>
          <w:rFonts w:ascii="Poppins" w:eastAsia="Calibri" w:hAnsi="Poppins" w:cs="Poppins"/>
          <w:sz w:val="22"/>
          <w:szCs w:val="22"/>
        </w:rPr>
        <w:t>I is an incomprehensi</w:t>
      </w:r>
      <w:r w:rsidR="004D7046">
        <w:rPr>
          <w:rFonts w:ascii="Poppins" w:eastAsia="Calibri" w:hAnsi="Poppins" w:cs="Poppins"/>
          <w:sz w:val="22"/>
          <w:szCs w:val="22"/>
        </w:rPr>
        <w:t>bly</w:t>
      </w:r>
      <w:r w:rsidR="00F31839">
        <w:rPr>
          <w:rFonts w:ascii="Poppins" w:eastAsia="Calibri" w:hAnsi="Poppins" w:cs="Poppins"/>
          <w:sz w:val="22"/>
          <w:szCs w:val="22"/>
        </w:rPr>
        <w:t xml:space="preserve"> impactful wildcard in financial advice. And that’s because we just don’t know the effect it will have over the next 5 to 10 years. What we do know </w:t>
      </w:r>
      <w:r w:rsidR="005C2E31">
        <w:rPr>
          <w:rFonts w:ascii="Poppins" w:eastAsia="Calibri" w:hAnsi="Poppins" w:cs="Poppins"/>
          <w:sz w:val="22"/>
          <w:szCs w:val="22"/>
        </w:rPr>
        <w:t xml:space="preserve">for certain </w:t>
      </w:r>
      <w:r w:rsidR="00F31839">
        <w:rPr>
          <w:rFonts w:ascii="Poppins" w:eastAsia="Calibri" w:hAnsi="Poppins" w:cs="Poppins"/>
          <w:sz w:val="22"/>
          <w:szCs w:val="22"/>
        </w:rPr>
        <w:t xml:space="preserve">is how much people value their financial adviser and the peace of mind their financial planning gives </w:t>
      </w:r>
      <w:r w:rsidR="005C2E31">
        <w:rPr>
          <w:rFonts w:ascii="Poppins" w:eastAsia="Calibri" w:hAnsi="Poppins" w:cs="Poppins"/>
          <w:sz w:val="22"/>
          <w:szCs w:val="22"/>
        </w:rPr>
        <w:t>them</w:t>
      </w:r>
      <w:r w:rsidR="00F31839">
        <w:rPr>
          <w:rFonts w:ascii="Poppins" w:eastAsia="Calibri" w:hAnsi="Poppins" w:cs="Poppins"/>
          <w:sz w:val="22"/>
          <w:szCs w:val="22"/>
        </w:rPr>
        <w:t>.</w:t>
      </w:r>
      <w:r w:rsidR="004D7046">
        <w:rPr>
          <w:rFonts w:ascii="Poppins" w:eastAsia="Calibri" w:hAnsi="Poppins" w:cs="Poppins"/>
          <w:sz w:val="22"/>
          <w:szCs w:val="22"/>
        </w:rPr>
        <w:t>”</w:t>
      </w:r>
    </w:p>
    <w:p w14:paraId="59B9A389" w14:textId="155C5A92" w:rsidR="008B2A62" w:rsidRPr="00594FA8" w:rsidRDefault="00155883">
      <w:pPr>
        <w:spacing w:before="240" w:after="160"/>
        <w:rPr>
          <w:rFonts w:ascii="Poppins" w:hAnsi="Poppins" w:cs="Poppins"/>
        </w:rPr>
      </w:pPr>
      <w:r>
        <w:rPr>
          <w:rFonts w:ascii="Poppins" w:eastAsia="Calibri" w:hAnsi="Poppins" w:cs="Poppins"/>
          <w:b/>
          <w:bCs/>
          <w:sz w:val="24"/>
          <w:szCs w:val="24"/>
        </w:rPr>
        <w:t>A</w:t>
      </w:r>
      <w:r w:rsidRPr="00594FA8">
        <w:rPr>
          <w:rFonts w:ascii="Poppins" w:eastAsia="Calibri" w:hAnsi="Poppins" w:cs="Poppins"/>
          <w:b/>
          <w:bCs/>
          <w:sz w:val="24"/>
          <w:szCs w:val="24"/>
        </w:rPr>
        <w:t xml:space="preserve"> </w:t>
      </w:r>
      <w:r>
        <w:rPr>
          <w:rFonts w:ascii="Poppins" w:eastAsia="Calibri" w:hAnsi="Poppins" w:cs="Poppins"/>
          <w:b/>
          <w:bCs/>
          <w:sz w:val="24"/>
          <w:szCs w:val="24"/>
        </w:rPr>
        <w:t>free-to-use AI tool</w:t>
      </w:r>
    </w:p>
    <w:p w14:paraId="07306316" w14:textId="4221ACEA" w:rsidR="0025626A" w:rsidRDefault="00356C65">
      <w:pPr>
        <w:spacing w:after="200" w:line="276" w:lineRule="auto"/>
        <w:rPr>
          <w:rFonts w:ascii="Poppins" w:eastAsia="Calibri" w:hAnsi="Poppins" w:cs="Poppins"/>
          <w:sz w:val="22"/>
          <w:szCs w:val="22"/>
        </w:rPr>
      </w:pPr>
      <w:r w:rsidRPr="00594FA8">
        <w:rPr>
          <w:rFonts w:ascii="Poppins" w:eastAsia="Calibri" w:hAnsi="Poppins" w:cs="Poppins"/>
          <w:sz w:val="22"/>
          <w:szCs w:val="22"/>
        </w:rPr>
        <w:t>The Mills Review</w:t>
      </w:r>
      <w:r w:rsidR="00A8409F">
        <w:rPr>
          <w:rFonts w:ascii="Poppins" w:eastAsia="Calibri" w:hAnsi="Poppins" w:cs="Poppins"/>
          <w:sz w:val="22"/>
          <w:szCs w:val="22"/>
        </w:rPr>
        <w:t>, published in July,</w:t>
      </w:r>
      <w:r w:rsidRPr="00594FA8">
        <w:rPr>
          <w:rFonts w:ascii="Poppins" w:eastAsia="Calibri" w:hAnsi="Poppins" w:cs="Poppins"/>
          <w:sz w:val="22"/>
          <w:szCs w:val="22"/>
        </w:rPr>
        <w:t xml:space="preserve"> recommend</w:t>
      </w:r>
      <w:r w:rsidR="0025626A">
        <w:rPr>
          <w:rFonts w:ascii="Poppins" w:eastAsia="Calibri" w:hAnsi="Poppins" w:cs="Poppins"/>
          <w:sz w:val="22"/>
          <w:szCs w:val="22"/>
        </w:rPr>
        <w:t xml:space="preserve">ed launching </w:t>
      </w:r>
      <w:r w:rsidRPr="00594FA8">
        <w:rPr>
          <w:rFonts w:ascii="Poppins" w:eastAsia="Calibri" w:hAnsi="Poppins" w:cs="Poppins"/>
          <w:sz w:val="22"/>
          <w:szCs w:val="22"/>
        </w:rPr>
        <w:t xml:space="preserve">a free </w:t>
      </w:r>
      <w:r w:rsidR="00FA2F62">
        <w:rPr>
          <w:rFonts w:ascii="Poppins" w:eastAsia="Calibri" w:hAnsi="Poppins" w:cs="Poppins"/>
          <w:sz w:val="22"/>
          <w:szCs w:val="22"/>
        </w:rPr>
        <w:t xml:space="preserve">Government- </w:t>
      </w:r>
      <w:r w:rsidRPr="00594FA8">
        <w:rPr>
          <w:rFonts w:ascii="Poppins" w:eastAsia="Calibri" w:hAnsi="Poppins" w:cs="Poppins"/>
          <w:sz w:val="22"/>
          <w:szCs w:val="22"/>
        </w:rPr>
        <w:t>and publicly</w:t>
      </w:r>
      <w:r w:rsidR="00FA2F62">
        <w:rPr>
          <w:rFonts w:ascii="Poppins" w:eastAsia="Calibri" w:hAnsi="Poppins" w:cs="Poppins"/>
          <w:sz w:val="22"/>
          <w:szCs w:val="22"/>
        </w:rPr>
        <w:t>-</w:t>
      </w:r>
      <w:r w:rsidRPr="00594FA8">
        <w:rPr>
          <w:rFonts w:ascii="Poppins" w:eastAsia="Calibri" w:hAnsi="Poppins" w:cs="Poppins"/>
          <w:sz w:val="22"/>
          <w:szCs w:val="22"/>
        </w:rPr>
        <w:t>backed AI guidance service</w:t>
      </w:r>
      <w:r w:rsidR="00B67DA5">
        <w:rPr>
          <w:rFonts w:ascii="Poppins" w:eastAsia="Calibri" w:hAnsi="Poppins" w:cs="Poppins"/>
          <w:sz w:val="22"/>
          <w:szCs w:val="22"/>
        </w:rPr>
        <w:t xml:space="preserve">. The FCA on Monday said this was not going to happen. </w:t>
      </w:r>
    </w:p>
    <w:p w14:paraId="41C3A439" w14:textId="5797F695" w:rsidR="008B2A62" w:rsidRPr="00594FA8" w:rsidRDefault="00B67DA5">
      <w:pPr>
        <w:spacing w:after="200" w:line="276" w:lineRule="auto"/>
        <w:rPr>
          <w:rFonts w:ascii="Poppins" w:hAnsi="Poppins" w:cs="Poppins"/>
        </w:rPr>
      </w:pPr>
      <w:r>
        <w:rPr>
          <w:rFonts w:ascii="Poppins" w:eastAsia="Calibri" w:hAnsi="Poppins" w:cs="Poppins"/>
          <w:sz w:val="22"/>
          <w:szCs w:val="22"/>
        </w:rPr>
        <w:t>A</w:t>
      </w:r>
      <w:r w:rsidR="0025626A">
        <w:rPr>
          <w:rFonts w:ascii="Poppins" w:eastAsia="Calibri" w:hAnsi="Poppins" w:cs="Poppins"/>
          <w:sz w:val="22"/>
          <w:szCs w:val="22"/>
        </w:rPr>
        <w:t>lmost a third (</w:t>
      </w:r>
      <w:r w:rsidR="0025626A" w:rsidRPr="00594FA8">
        <w:rPr>
          <w:rFonts w:ascii="Poppins" w:eastAsia="Calibri" w:hAnsi="Poppins" w:cs="Poppins"/>
          <w:sz w:val="22"/>
          <w:szCs w:val="22"/>
        </w:rPr>
        <w:t>29%</w:t>
      </w:r>
      <w:r w:rsidR="0025626A">
        <w:rPr>
          <w:rFonts w:ascii="Poppins" w:eastAsia="Calibri" w:hAnsi="Poppins" w:cs="Poppins"/>
          <w:sz w:val="22"/>
          <w:szCs w:val="22"/>
        </w:rPr>
        <w:t>)</w:t>
      </w:r>
      <w:r w:rsidR="0025626A" w:rsidRPr="00594FA8">
        <w:rPr>
          <w:rFonts w:ascii="Poppins" w:eastAsia="Calibri" w:hAnsi="Poppins" w:cs="Poppins"/>
          <w:sz w:val="22"/>
          <w:szCs w:val="22"/>
        </w:rPr>
        <w:t xml:space="preserve"> of consumers </w:t>
      </w:r>
      <w:r w:rsidR="00EE7C26">
        <w:rPr>
          <w:rFonts w:ascii="Poppins" w:eastAsia="Calibri" w:hAnsi="Poppins" w:cs="Poppins"/>
          <w:sz w:val="22"/>
          <w:szCs w:val="22"/>
        </w:rPr>
        <w:t xml:space="preserve">surveyed by YouGov </w:t>
      </w:r>
      <w:r w:rsidR="0025626A" w:rsidRPr="00594FA8">
        <w:rPr>
          <w:rFonts w:ascii="Poppins" w:eastAsia="Calibri" w:hAnsi="Poppins" w:cs="Poppins"/>
          <w:sz w:val="22"/>
          <w:szCs w:val="22"/>
        </w:rPr>
        <w:t>say they would be likely to use</w:t>
      </w:r>
      <w:r w:rsidR="0025626A">
        <w:rPr>
          <w:rFonts w:ascii="Poppins" w:eastAsia="Calibri" w:hAnsi="Poppins" w:cs="Poppins"/>
          <w:sz w:val="22"/>
          <w:szCs w:val="22"/>
        </w:rPr>
        <w:t xml:space="preserve"> such a service</w:t>
      </w:r>
      <w:r w:rsidR="0025626A" w:rsidRPr="00594FA8">
        <w:rPr>
          <w:rFonts w:ascii="Poppins" w:eastAsia="Calibri" w:hAnsi="Poppins" w:cs="Poppins"/>
          <w:sz w:val="22"/>
          <w:szCs w:val="22"/>
        </w:rPr>
        <w:t xml:space="preserve">, </w:t>
      </w:r>
      <w:r w:rsidR="0025626A">
        <w:rPr>
          <w:rFonts w:ascii="Poppins" w:eastAsia="Calibri" w:hAnsi="Poppins" w:cs="Poppins"/>
          <w:sz w:val="22"/>
          <w:szCs w:val="22"/>
        </w:rPr>
        <w:t>while more than half (</w:t>
      </w:r>
      <w:r w:rsidR="0025626A" w:rsidRPr="00594FA8">
        <w:rPr>
          <w:rFonts w:ascii="Poppins" w:eastAsia="Calibri" w:hAnsi="Poppins" w:cs="Poppins"/>
          <w:sz w:val="22"/>
          <w:szCs w:val="22"/>
        </w:rPr>
        <w:t>58%</w:t>
      </w:r>
      <w:r w:rsidR="0025626A">
        <w:rPr>
          <w:rFonts w:ascii="Poppins" w:eastAsia="Calibri" w:hAnsi="Poppins" w:cs="Poppins"/>
          <w:sz w:val="22"/>
          <w:szCs w:val="22"/>
        </w:rPr>
        <w:t>)</w:t>
      </w:r>
      <w:r w:rsidR="0025626A" w:rsidRPr="00594FA8">
        <w:rPr>
          <w:rFonts w:ascii="Poppins" w:eastAsia="Calibri" w:hAnsi="Poppins" w:cs="Poppins"/>
          <w:sz w:val="22"/>
          <w:szCs w:val="22"/>
        </w:rPr>
        <w:t xml:space="preserve"> </w:t>
      </w:r>
      <w:r w:rsidR="00EB5312">
        <w:rPr>
          <w:rFonts w:ascii="Poppins" w:eastAsia="Calibri" w:hAnsi="Poppins" w:cs="Poppins"/>
          <w:sz w:val="22"/>
          <w:szCs w:val="22"/>
        </w:rPr>
        <w:t>would be unlikely to use a free government</w:t>
      </w:r>
      <w:r w:rsidR="00CF2814">
        <w:rPr>
          <w:rFonts w:ascii="Poppins" w:eastAsia="Calibri" w:hAnsi="Poppins" w:cs="Poppins"/>
          <w:sz w:val="22"/>
          <w:szCs w:val="22"/>
        </w:rPr>
        <w:t>-</w:t>
      </w:r>
      <w:r w:rsidR="00EB5312">
        <w:rPr>
          <w:rFonts w:ascii="Poppins" w:eastAsia="Calibri" w:hAnsi="Poppins" w:cs="Poppins"/>
          <w:sz w:val="22"/>
          <w:szCs w:val="22"/>
        </w:rPr>
        <w:t>funded AI financial guidance service</w:t>
      </w:r>
      <w:r w:rsidR="0025626A">
        <w:rPr>
          <w:rFonts w:ascii="Poppins" w:eastAsia="Calibri" w:hAnsi="Poppins" w:cs="Poppins"/>
          <w:sz w:val="22"/>
          <w:szCs w:val="22"/>
        </w:rPr>
        <w:t xml:space="preserve">. </w:t>
      </w:r>
      <w:r w:rsidR="0025626A" w:rsidRPr="00594FA8">
        <w:rPr>
          <w:rFonts w:ascii="Poppins" w:eastAsia="Calibri" w:hAnsi="Poppins" w:cs="Poppins"/>
          <w:sz w:val="22"/>
          <w:szCs w:val="22"/>
        </w:rPr>
        <w:t>Among those who would not use it, 64% say they would not trust it to be impartial or accurate</w:t>
      </w:r>
      <w:r w:rsidR="0025626A">
        <w:rPr>
          <w:rFonts w:ascii="Poppins" w:eastAsia="Calibri" w:hAnsi="Poppins" w:cs="Poppins"/>
          <w:sz w:val="22"/>
          <w:szCs w:val="22"/>
        </w:rPr>
        <w:t>. However, only</w:t>
      </w:r>
      <w:r w:rsidR="0025626A" w:rsidRPr="00594FA8">
        <w:rPr>
          <w:rFonts w:ascii="Poppins" w:eastAsia="Calibri" w:hAnsi="Poppins" w:cs="Poppins"/>
          <w:sz w:val="22"/>
          <w:szCs w:val="22"/>
        </w:rPr>
        <w:t xml:space="preserve"> 2% say they would rather use a service such </w:t>
      </w:r>
      <w:r w:rsidR="00135E54">
        <w:rPr>
          <w:rFonts w:ascii="Poppins" w:eastAsia="Calibri" w:hAnsi="Poppins" w:cs="Poppins"/>
          <w:sz w:val="22"/>
          <w:szCs w:val="22"/>
        </w:rPr>
        <w:t xml:space="preserve">a </w:t>
      </w:r>
      <w:r w:rsidR="009C64D7">
        <w:rPr>
          <w:rFonts w:ascii="Poppins" w:eastAsia="Calibri" w:hAnsi="Poppins" w:cs="Poppins"/>
          <w:sz w:val="22"/>
          <w:szCs w:val="22"/>
        </w:rPr>
        <w:t xml:space="preserve">mainstream AI like </w:t>
      </w:r>
      <w:r w:rsidR="0025626A" w:rsidRPr="00594FA8">
        <w:rPr>
          <w:rFonts w:ascii="Poppins" w:eastAsia="Calibri" w:hAnsi="Poppins" w:cs="Poppins"/>
          <w:sz w:val="22"/>
          <w:szCs w:val="22"/>
        </w:rPr>
        <w:t>ChatGPT or Gemini.</w:t>
      </w:r>
    </w:p>
    <w:p w14:paraId="097FF64D" w14:textId="7A512B03" w:rsidR="008B2A62" w:rsidRPr="00594FA8" w:rsidRDefault="00356C65">
      <w:pPr>
        <w:spacing w:after="200" w:line="276" w:lineRule="auto"/>
        <w:rPr>
          <w:rFonts w:ascii="Poppins" w:hAnsi="Poppins" w:cs="Poppins"/>
        </w:rPr>
      </w:pPr>
      <w:r w:rsidRPr="00594FA8">
        <w:rPr>
          <w:rFonts w:ascii="Poppins" w:eastAsia="Calibri" w:hAnsi="Poppins" w:cs="Poppins"/>
          <w:sz w:val="22"/>
          <w:szCs w:val="22"/>
        </w:rPr>
        <w:t xml:space="preserve">Support is strongest among people who </w:t>
      </w:r>
      <w:r w:rsidR="000F27DA">
        <w:rPr>
          <w:rFonts w:ascii="Poppins" w:eastAsia="Calibri" w:hAnsi="Poppins" w:cs="Poppins"/>
          <w:sz w:val="22"/>
          <w:szCs w:val="22"/>
        </w:rPr>
        <w:t>have</w:t>
      </w:r>
      <w:r w:rsidRPr="00594FA8">
        <w:rPr>
          <w:rFonts w:ascii="Poppins" w:eastAsia="Calibri" w:hAnsi="Poppins" w:cs="Poppins"/>
          <w:sz w:val="22"/>
          <w:szCs w:val="22"/>
        </w:rPr>
        <w:t xml:space="preserve"> pa</w:t>
      </w:r>
      <w:r w:rsidR="000F27DA">
        <w:rPr>
          <w:rFonts w:ascii="Poppins" w:eastAsia="Calibri" w:hAnsi="Poppins" w:cs="Poppins"/>
          <w:sz w:val="22"/>
          <w:szCs w:val="22"/>
        </w:rPr>
        <w:t>id</w:t>
      </w:r>
      <w:r w:rsidRPr="00594FA8">
        <w:rPr>
          <w:rFonts w:ascii="Poppins" w:eastAsia="Calibri" w:hAnsi="Poppins" w:cs="Poppins"/>
          <w:sz w:val="22"/>
          <w:szCs w:val="22"/>
        </w:rPr>
        <w:t xml:space="preserve"> for advice</w:t>
      </w:r>
      <w:r w:rsidR="000F27DA">
        <w:rPr>
          <w:rFonts w:ascii="Poppins" w:eastAsia="Calibri" w:hAnsi="Poppins" w:cs="Poppins"/>
          <w:sz w:val="22"/>
          <w:szCs w:val="22"/>
        </w:rPr>
        <w:t xml:space="preserve"> over the past two years</w:t>
      </w:r>
      <w:r w:rsidRPr="00594FA8">
        <w:rPr>
          <w:rFonts w:ascii="Poppins" w:eastAsia="Calibri" w:hAnsi="Poppins" w:cs="Poppins"/>
          <w:sz w:val="22"/>
          <w:szCs w:val="22"/>
        </w:rPr>
        <w:t xml:space="preserve">, at 41%, against 23% of those who say they do not need advice at all. It </w:t>
      </w:r>
      <w:r w:rsidR="00D26ED0">
        <w:rPr>
          <w:rFonts w:ascii="Poppins" w:eastAsia="Calibri" w:hAnsi="Poppins" w:cs="Poppins"/>
          <w:sz w:val="22"/>
          <w:szCs w:val="22"/>
        </w:rPr>
        <w:t xml:space="preserve">sits at </w:t>
      </w:r>
      <w:r w:rsidRPr="00594FA8">
        <w:rPr>
          <w:rFonts w:ascii="Poppins" w:eastAsia="Calibri" w:hAnsi="Poppins" w:cs="Poppins"/>
          <w:sz w:val="22"/>
          <w:szCs w:val="22"/>
        </w:rPr>
        <w:t xml:space="preserve">39% among </w:t>
      </w:r>
      <w:r w:rsidRPr="00594FA8">
        <w:rPr>
          <w:rFonts w:ascii="Poppins" w:eastAsia="Calibri" w:hAnsi="Poppins" w:cs="Poppins"/>
          <w:sz w:val="22"/>
          <w:szCs w:val="22"/>
        </w:rPr>
        <w:lastRenderedPageBreak/>
        <w:t>25 to 34 year olds, falls to 22% among older consumers, and reaches 40% in the top household income group</w:t>
      </w:r>
      <w:r w:rsidR="00F97723">
        <w:rPr>
          <w:rFonts w:ascii="Poppins" w:eastAsia="Calibri" w:hAnsi="Poppins" w:cs="Poppins"/>
          <w:sz w:val="22"/>
          <w:szCs w:val="22"/>
        </w:rPr>
        <w:t xml:space="preserve"> (over £70,000).</w:t>
      </w:r>
      <w:r w:rsidRPr="00594FA8">
        <w:rPr>
          <w:rFonts w:ascii="Poppins" w:eastAsia="Calibri" w:hAnsi="Poppins" w:cs="Poppins"/>
          <w:sz w:val="22"/>
          <w:szCs w:val="22"/>
        </w:rPr>
        <w:t xml:space="preserve"> Men are more receptive than women, by 33% to 25%.</w:t>
      </w:r>
    </w:p>
    <w:p w14:paraId="0D18A86A" w14:textId="77777777" w:rsidR="008B2A62" w:rsidRPr="00594FA8" w:rsidRDefault="00356C65">
      <w:pPr>
        <w:spacing w:after="240" w:line="276" w:lineRule="auto"/>
        <w:rPr>
          <w:rFonts w:ascii="Poppins" w:hAnsi="Poppins" w:cs="Poppins"/>
        </w:rPr>
      </w:pPr>
      <w:r w:rsidRPr="00594FA8">
        <w:rPr>
          <w:rFonts w:ascii="Poppins" w:eastAsia="Calibri" w:hAnsi="Poppins" w:cs="Poppins"/>
          <w:b/>
          <w:bCs/>
          <w:sz w:val="22"/>
          <w:szCs w:val="22"/>
        </w:rPr>
        <w:t>ENDS</w:t>
      </w:r>
    </w:p>
    <w:p w14:paraId="0601A614" w14:textId="77777777" w:rsidR="008B2A62" w:rsidRPr="00350836" w:rsidRDefault="00356C65">
      <w:pPr>
        <w:spacing w:before="240" w:after="80"/>
        <w:rPr>
          <w:rFonts w:ascii="Poppins" w:hAnsi="Poppins" w:cs="Poppins"/>
        </w:rPr>
      </w:pPr>
      <w:r w:rsidRPr="00350836">
        <w:rPr>
          <w:rFonts w:ascii="Poppins" w:eastAsia="Calibri" w:hAnsi="Poppins" w:cs="Poppins"/>
          <w:b/>
          <w:bCs/>
        </w:rPr>
        <w:t>For further information, contact:</w:t>
      </w:r>
    </w:p>
    <w:p w14:paraId="084D1041" w14:textId="77777777" w:rsidR="008B2A62" w:rsidRPr="00350836" w:rsidRDefault="00356C65">
      <w:pPr>
        <w:spacing w:after="40" w:line="276" w:lineRule="auto"/>
        <w:rPr>
          <w:rFonts w:ascii="Poppins" w:hAnsi="Poppins" w:cs="Poppins"/>
        </w:rPr>
      </w:pPr>
      <w:r w:rsidRPr="00350836">
        <w:rPr>
          <w:rFonts w:ascii="Poppins" w:eastAsia="Calibri" w:hAnsi="Poppins" w:cs="Poppins"/>
        </w:rPr>
        <w:t>Tom Ellis, PR Director, the lang cat</w:t>
      </w:r>
    </w:p>
    <w:p w14:paraId="0F754FEE" w14:textId="77777777" w:rsidR="008B2A62" w:rsidRPr="00350836" w:rsidRDefault="00356C65">
      <w:pPr>
        <w:spacing w:after="40" w:line="276" w:lineRule="auto"/>
        <w:rPr>
          <w:rFonts w:ascii="Poppins" w:hAnsi="Poppins" w:cs="Poppins"/>
        </w:rPr>
      </w:pPr>
      <w:r w:rsidRPr="00350836">
        <w:rPr>
          <w:rFonts w:ascii="Poppins" w:eastAsia="Calibri" w:hAnsi="Poppins" w:cs="Poppins"/>
        </w:rPr>
        <w:t>T: 07840 848358</w:t>
      </w:r>
    </w:p>
    <w:p w14:paraId="2288076C" w14:textId="77777777" w:rsidR="008B2A62" w:rsidRPr="00350836" w:rsidRDefault="00356C65">
      <w:pPr>
        <w:spacing w:after="200" w:line="276" w:lineRule="auto"/>
        <w:rPr>
          <w:rFonts w:ascii="Poppins" w:hAnsi="Poppins" w:cs="Poppins"/>
        </w:rPr>
      </w:pPr>
      <w:r w:rsidRPr="00350836">
        <w:rPr>
          <w:rFonts w:ascii="Poppins" w:eastAsia="Calibri" w:hAnsi="Poppins" w:cs="Poppins"/>
        </w:rPr>
        <w:t>Email: tomellis@thelangcat.co.uk</w:t>
      </w:r>
    </w:p>
    <w:p w14:paraId="57918948" w14:textId="77777777" w:rsidR="008B2A62" w:rsidRPr="00594FA8" w:rsidRDefault="00356C65">
      <w:pPr>
        <w:spacing w:before="240" w:after="160"/>
        <w:rPr>
          <w:rFonts w:ascii="Poppins" w:hAnsi="Poppins" w:cs="Poppins"/>
        </w:rPr>
      </w:pPr>
      <w:r w:rsidRPr="00594FA8">
        <w:rPr>
          <w:rFonts w:ascii="Poppins" w:eastAsia="Calibri" w:hAnsi="Poppins" w:cs="Poppins"/>
          <w:b/>
          <w:bCs/>
          <w:sz w:val="24"/>
          <w:szCs w:val="24"/>
        </w:rPr>
        <w:t>NOTES TO EDITORS</w:t>
      </w:r>
    </w:p>
    <w:p w14:paraId="054C8133" w14:textId="77777777" w:rsidR="008B2A62" w:rsidRPr="00350836" w:rsidRDefault="00356C65">
      <w:pPr>
        <w:spacing w:before="240" w:after="80"/>
        <w:rPr>
          <w:rFonts w:ascii="Poppins" w:hAnsi="Poppins" w:cs="Poppins"/>
        </w:rPr>
      </w:pPr>
      <w:r w:rsidRPr="00350836">
        <w:rPr>
          <w:rFonts w:ascii="Poppins" w:eastAsia="Calibri" w:hAnsi="Poppins" w:cs="Poppins"/>
          <w:b/>
          <w:bCs/>
        </w:rPr>
        <w:t>About the research</w:t>
      </w:r>
    </w:p>
    <w:p w14:paraId="63054689" w14:textId="310AA56D" w:rsidR="008B2A62" w:rsidRPr="00350836" w:rsidRDefault="00356C65">
      <w:pPr>
        <w:spacing w:after="200" w:line="276" w:lineRule="auto"/>
        <w:rPr>
          <w:rFonts w:ascii="Poppins" w:hAnsi="Poppins" w:cs="Poppins"/>
        </w:rPr>
      </w:pPr>
      <w:r w:rsidRPr="00350836">
        <w:rPr>
          <w:rFonts w:ascii="Poppins" w:eastAsia="Calibri" w:hAnsi="Poppins" w:cs="Poppins"/>
        </w:rPr>
        <w:t>The Advice Gap 2026 is the lang cat’s annual study of the supply and demand sides of financial advice, first published by Citizens Advice in 2015 and taken over by the lang cat in 2019. Consumer research was commissioned by the lang cat and carried out by YouGov plc</w:t>
      </w:r>
      <w:r w:rsidR="004459AD">
        <w:rPr>
          <w:rFonts w:ascii="Poppins" w:eastAsia="Calibri" w:hAnsi="Poppins" w:cs="Poppins"/>
        </w:rPr>
        <w:t xml:space="preserve">, with </w:t>
      </w:r>
      <w:r w:rsidRPr="00350836">
        <w:rPr>
          <w:rFonts w:ascii="Poppins" w:eastAsia="Calibri" w:hAnsi="Poppins" w:cs="Poppins"/>
        </w:rPr>
        <w:t>2,088 adults tak</w:t>
      </w:r>
      <w:r w:rsidR="004459AD">
        <w:rPr>
          <w:rFonts w:ascii="Poppins" w:eastAsia="Calibri" w:hAnsi="Poppins" w:cs="Poppins"/>
        </w:rPr>
        <w:t>ing</w:t>
      </w:r>
      <w:r w:rsidRPr="00350836">
        <w:rPr>
          <w:rFonts w:ascii="Poppins" w:eastAsia="Calibri" w:hAnsi="Poppins" w:cs="Poppins"/>
        </w:rPr>
        <w:t xml:space="preserve"> part in an online survey</w:t>
      </w:r>
      <w:r w:rsidR="00EF4AC0">
        <w:rPr>
          <w:rFonts w:ascii="Poppins" w:eastAsia="Calibri" w:hAnsi="Poppins" w:cs="Poppins"/>
        </w:rPr>
        <w:t xml:space="preserve"> between 24 and 27 July 2026</w:t>
      </w:r>
      <w:r w:rsidRPr="00350836">
        <w:rPr>
          <w:rFonts w:ascii="Poppins" w:eastAsia="Calibri" w:hAnsi="Poppins" w:cs="Poppins"/>
        </w:rPr>
        <w:t>. The figures have been weighted and are representative of all GB adults (aged 18+).</w:t>
      </w:r>
    </w:p>
    <w:p w14:paraId="4A28B213" w14:textId="77777777" w:rsidR="008B2A62" w:rsidRPr="00350836" w:rsidRDefault="00356C65">
      <w:pPr>
        <w:spacing w:before="240" w:after="80"/>
        <w:rPr>
          <w:rFonts w:ascii="Poppins" w:hAnsi="Poppins" w:cs="Poppins"/>
        </w:rPr>
      </w:pPr>
      <w:r w:rsidRPr="00350836">
        <w:rPr>
          <w:rFonts w:ascii="Poppins" w:eastAsia="Calibri" w:hAnsi="Poppins" w:cs="Poppins"/>
          <w:b/>
          <w:bCs/>
        </w:rPr>
        <w:t>Sizing methodology</w:t>
      </w:r>
    </w:p>
    <w:p w14:paraId="16445C12" w14:textId="77777777" w:rsidR="008B2A62" w:rsidRPr="00350836" w:rsidRDefault="00356C65">
      <w:pPr>
        <w:spacing w:after="200" w:line="276" w:lineRule="auto"/>
        <w:rPr>
          <w:rFonts w:ascii="Poppins" w:hAnsi="Poppins" w:cs="Poppins"/>
        </w:rPr>
      </w:pPr>
      <w:r w:rsidRPr="00350836">
        <w:rPr>
          <w:rFonts w:ascii="Poppins" w:eastAsia="Calibri" w:hAnsi="Poppins" w:cs="Poppins"/>
        </w:rPr>
        <w:t>The first paper in the series sized the Affluent Advice Gap at 8.6 million UK adults aged 35 to 70 who hold £20,000 or more in investible assets but do not pay for advice, holding £1.61 trillion between them.</w:t>
      </w:r>
    </w:p>
    <w:p w14:paraId="578CD7DC" w14:textId="5B5AE862" w:rsidR="008B2A62" w:rsidRPr="00350836" w:rsidRDefault="00356C65">
      <w:pPr>
        <w:spacing w:after="200" w:line="276" w:lineRule="auto"/>
        <w:rPr>
          <w:rFonts w:ascii="Poppins" w:hAnsi="Poppins" w:cs="Poppins"/>
        </w:rPr>
      </w:pPr>
      <w:r w:rsidRPr="00350836">
        <w:rPr>
          <w:rFonts w:ascii="Poppins" w:eastAsia="Calibri" w:hAnsi="Poppins" w:cs="Poppins"/>
        </w:rPr>
        <w:t>The £</w:t>
      </w:r>
      <w:r w:rsidR="002139CD">
        <w:rPr>
          <w:rFonts w:ascii="Poppins" w:eastAsia="Calibri" w:hAnsi="Poppins" w:cs="Poppins"/>
        </w:rPr>
        <w:t>4</w:t>
      </w:r>
      <w:r w:rsidRPr="00350836">
        <w:rPr>
          <w:rFonts w:ascii="Poppins" w:eastAsia="Calibri" w:hAnsi="Poppins" w:cs="Poppins"/>
        </w:rPr>
        <w:t>7</w:t>
      </w:r>
      <w:r w:rsidR="006472B2">
        <w:rPr>
          <w:rFonts w:ascii="Poppins" w:eastAsia="Calibri" w:hAnsi="Poppins" w:cs="Poppins"/>
        </w:rPr>
        <w:t>.4</w:t>
      </w:r>
      <w:r w:rsidRPr="00350836">
        <w:rPr>
          <w:rFonts w:ascii="Poppins" w:eastAsia="Calibri" w:hAnsi="Poppins" w:cs="Poppins"/>
        </w:rPr>
        <w:t>bn estimate applies the AI findings to that pool</w:t>
      </w:r>
      <w:r w:rsidR="00CC3547">
        <w:rPr>
          <w:rFonts w:ascii="Poppins" w:eastAsia="Calibri" w:hAnsi="Poppins" w:cs="Poppins"/>
        </w:rPr>
        <w:t xml:space="preserve"> of people,</w:t>
      </w:r>
      <w:r w:rsidR="0018763F">
        <w:rPr>
          <w:rFonts w:ascii="Poppins" w:eastAsia="Calibri" w:hAnsi="Poppins" w:cs="Poppins"/>
        </w:rPr>
        <w:t xml:space="preserve"> </w:t>
      </w:r>
      <w:r w:rsidR="00CC3547">
        <w:rPr>
          <w:rFonts w:ascii="Poppins" w:eastAsia="Calibri" w:hAnsi="Poppins" w:cs="Poppins"/>
        </w:rPr>
        <w:t>plus a further 3 million people who were removed from the ‘Affluent Advice Gap’ because they were deemed to be ‘D2C die</w:t>
      </w:r>
      <w:r w:rsidR="00003D0A">
        <w:rPr>
          <w:rFonts w:ascii="Poppins" w:eastAsia="Calibri" w:hAnsi="Poppins" w:cs="Poppins"/>
        </w:rPr>
        <w:t>-</w:t>
      </w:r>
      <w:r w:rsidR="00CC3547">
        <w:rPr>
          <w:rFonts w:ascii="Poppins" w:eastAsia="Calibri" w:hAnsi="Poppins" w:cs="Poppins"/>
        </w:rPr>
        <w:t>hards’</w:t>
      </w:r>
      <w:r w:rsidRPr="00350836">
        <w:rPr>
          <w:rFonts w:ascii="Poppins" w:eastAsia="Calibri" w:hAnsi="Poppins" w:cs="Poppins"/>
        </w:rPr>
        <w:t xml:space="preserve">. </w:t>
      </w:r>
      <w:r w:rsidR="0018763F">
        <w:rPr>
          <w:rFonts w:ascii="Poppins" w:eastAsia="Calibri" w:hAnsi="Poppins" w:cs="Poppins"/>
        </w:rPr>
        <w:t xml:space="preserve">The FCA’s most recent Financial Lives data was used alongside </w:t>
      </w:r>
      <w:r w:rsidR="004459AD">
        <w:rPr>
          <w:rFonts w:ascii="Poppins" w:eastAsia="Calibri" w:hAnsi="Poppins" w:cs="Poppins"/>
        </w:rPr>
        <w:t>the</w:t>
      </w:r>
      <w:r w:rsidR="0018763F">
        <w:rPr>
          <w:rFonts w:ascii="Poppins" w:eastAsia="Calibri" w:hAnsi="Poppins" w:cs="Poppins"/>
        </w:rPr>
        <w:t xml:space="preserve"> research with YouGov to </w:t>
      </w:r>
      <w:r w:rsidR="00183F0D">
        <w:rPr>
          <w:rFonts w:ascii="Poppins" w:eastAsia="Calibri" w:hAnsi="Poppins" w:cs="Poppins"/>
        </w:rPr>
        <w:t>calculate, by age segmentation, those who do not take regulated advice, use AI to help them with their investment decisions and then act on that information.</w:t>
      </w:r>
    </w:p>
    <w:p w14:paraId="6E0178DE" w14:textId="77777777" w:rsidR="00350836" w:rsidRPr="009F4162" w:rsidRDefault="00350836" w:rsidP="00350836">
      <w:pPr>
        <w:spacing w:after="120"/>
        <w:rPr>
          <w:rFonts w:ascii="Poppins" w:hAnsi="Poppins" w:cs="Poppins"/>
        </w:rPr>
      </w:pPr>
      <w:r w:rsidRPr="009F4162">
        <w:rPr>
          <w:rFonts w:ascii="Poppins" w:hAnsi="Poppins" w:cs="Poppins"/>
          <w:b/>
          <w:bCs/>
        </w:rPr>
        <w:t>About the lang cat</w:t>
      </w:r>
    </w:p>
    <w:p w14:paraId="4986DE46" w14:textId="77777777" w:rsidR="00350836" w:rsidRPr="001A0655" w:rsidRDefault="00350836" w:rsidP="00350836">
      <w:pPr>
        <w:spacing w:after="120"/>
        <w:rPr>
          <w:rFonts w:ascii="Poppins" w:hAnsi="Poppins" w:cs="Poppins"/>
        </w:rPr>
      </w:pPr>
      <w:r w:rsidRPr="001A0655">
        <w:rPr>
          <w:rFonts w:ascii="Poppins" w:hAnsi="Poppins" w:cs="Poppins"/>
        </w:rPr>
        <w:t>The lang cat is Leith’s leading specialist financial services consultancy and PR agency. The lang cat works with financial advisers and providers, helping them develop new propositions, turn marketing strategy into action and articulate their services in such a way that people without financial services degrees have a hope of understanding them. It aims to make the industry a little bit less corporate and stuffy and a little bit more human.</w:t>
      </w:r>
    </w:p>
    <w:p w14:paraId="560A068F" w14:textId="77777777" w:rsidR="00350836" w:rsidRPr="009F4162" w:rsidRDefault="00350836" w:rsidP="00350836">
      <w:pPr>
        <w:spacing w:after="120"/>
        <w:rPr>
          <w:rFonts w:ascii="Poppins" w:hAnsi="Poppins" w:cs="Poppins"/>
        </w:rPr>
      </w:pPr>
      <w:r w:rsidRPr="009F4162">
        <w:rPr>
          <w:rFonts w:ascii="Poppins" w:hAnsi="Poppins" w:cs="Poppins"/>
          <w:b/>
          <w:bCs/>
        </w:rPr>
        <w:t>About Saturn</w:t>
      </w:r>
    </w:p>
    <w:p w14:paraId="59AA81B3" w14:textId="77777777" w:rsidR="00350836" w:rsidRPr="009F4162" w:rsidRDefault="00350836" w:rsidP="00350836">
      <w:pPr>
        <w:spacing w:after="200"/>
        <w:rPr>
          <w:rFonts w:ascii="Poppins" w:hAnsi="Poppins" w:cs="Poppins"/>
        </w:rPr>
      </w:pPr>
      <w:r w:rsidRPr="009F4162">
        <w:rPr>
          <w:rFonts w:ascii="Poppins" w:hAnsi="Poppins" w:cs="Poppins"/>
        </w:rPr>
        <w:t>Saturn provides AI-driven operating systems and technology to more than 750 financial advice businesses and believes in the power of human advisers to transform the lives of ordinary people. Its mission, using technology, AI and compliance expertise, is to close the advice gap by making human-delivered financial advice radically more affordable and accessible than it is today.</w:t>
      </w:r>
    </w:p>
    <w:p w14:paraId="021353BD" w14:textId="04669226" w:rsidR="008B2A62" w:rsidRPr="00594FA8" w:rsidRDefault="008B2A62" w:rsidP="00350836">
      <w:pPr>
        <w:spacing w:after="200" w:line="276" w:lineRule="auto"/>
        <w:rPr>
          <w:rFonts w:ascii="Poppins" w:hAnsi="Poppins" w:cs="Poppins"/>
        </w:rPr>
      </w:pPr>
    </w:p>
    <w:sectPr w:rsidR="008B2A62" w:rsidRPr="00594FA8">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83B27"/>
    <w:multiLevelType w:val="hybridMultilevel"/>
    <w:tmpl w:val="0A780FE0"/>
    <w:lvl w:ilvl="0" w:tplc="8BF2542A">
      <w:start w:val="1"/>
      <w:numFmt w:val="bullet"/>
      <w:lvlText w:val="●"/>
      <w:lvlJc w:val="left"/>
      <w:pPr>
        <w:ind w:left="720" w:hanging="360"/>
      </w:pPr>
    </w:lvl>
    <w:lvl w:ilvl="1" w:tplc="65E2FF0C">
      <w:start w:val="1"/>
      <w:numFmt w:val="bullet"/>
      <w:lvlText w:val="○"/>
      <w:lvlJc w:val="left"/>
      <w:pPr>
        <w:ind w:left="1440" w:hanging="360"/>
      </w:pPr>
    </w:lvl>
    <w:lvl w:ilvl="2" w:tplc="2CD2D478">
      <w:start w:val="1"/>
      <w:numFmt w:val="bullet"/>
      <w:lvlText w:val="■"/>
      <w:lvlJc w:val="left"/>
      <w:pPr>
        <w:ind w:left="2160" w:hanging="360"/>
      </w:pPr>
    </w:lvl>
    <w:lvl w:ilvl="3" w:tplc="7E4C9AB0">
      <w:start w:val="1"/>
      <w:numFmt w:val="bullet"/>
      <w:lvlText w:val="●"/>
      <w:lvlJc w:val="left"/>
      <w:pPr>
        <w:ind w:left="2880" w:hanging="360"/>
      </w:pPr>
    </w:lvl>
    <w:lvl w:ilvl="4" w:tplc="E6E6BD52">
      <w:start w:val="1"/>
      <w:numFmt w:val="bullet"/>
      <w:lvlText w:val="○"/>
      <w:lvlJc w:val="left"/>
      <w:pPr>
        <w:ind w:left="3600" w:hanging="360"/>
      </w:pPr>
    </w:lvl>
    <w:lvl w:ilvl="5" w:tplc="785A9614">
      <w:start w:val="1"/>
      <w:numFmt w:val="bullet"/>
      <w:lvlText w:val="■"/>
      <w:lvlJc w:val="left"/>
      <w:pPr>
        <w:ind w:left="4320" w:hanging="360"/>
      </w:pPr>
    </w:lvl>
    <w:lvl w:ilvl="6" w:tplc="F258A6C6">
      <w:start w:val="1"/>
      <w:numFmt w:val="bullet"/>
      <w:lvlText w:val="●"/>
      <w:lvlJc w:val="left"/>
      <w:pPr>
        <w:ind w:left="5040" w:hanging="360"/>
      </w:pPr>
    </w:lvl>
    <w:lvl w:ilvl="7" w:tplc="89562212">
      <w:start w:val="1"/>
      <w:numFmt w:val="bullet"/>
      <w:lvlText w:val="●"/>
      <w:lvlJc w:val="left"/>
      <w:pPr>
        <w:ind w:left="5760" w:hanging="360"/>
      </w:pPr>
    </w:lvl>
    <w:lvl w:ilvl="8" w:tplc="7B2A6EB8">
      <w:start w:val="1"/>
      <w:numFmt w:val="bullet"/>
      <w:lvlText w:val="●"/>
      <w:lvlJc w:val="left"/>
      <w:pPr>
        <w:ind w:left="6480" w:hanging="360"/>
      </w:pPr>
    </w:lvl>
  </w:abstractNum>
  <w:abstractNum w:abstractNumId="1" w15:restartNumberingAfterBreak="0">
    <w:nsid w:val="575F17E0"/>
    <w:multiLevelType w:val="hybridMultilevel"/>
    <w:tmpl w:val="2C309D58"/>
    <w:lvl w:ilvl="0" w:tplc="B7F27820">
      <w:start w:val="1"/>
      <w:numFmt w:val="bullet"/>
      <w:lvlText w:val="•"/>
      <w:lvlJc w:val="left"/>
      <w:pPr>
        <w:ind w:left="504" w:hanging="288"/>
      </w:pPr>
    </w:lvl>
    <w:lvl w:ilvl="1" w:tplc="EC82CB16">
      <w:numFmt w:val="decimal"/>
      <w:lvlText w:val=""/>
      <w:lvlJc w:val="left"/>
    </w:lvl>
    <w:lvl w:ilvl="2" w:tplc="960A7952">
      <w:numFmt w:val="decimal"/>
      <w:lvlText w:val=""/>
      <w:lvlJc w:val="left"/>
    </w:lvl>
    <w:lvl w:ilvl="3" w:tplc="D8A4B8DC">
      <w:numFmt w:val="decimal"/>
      <w:lvlText w:val=""/>
      <w:lvlJc w:val="left"/>
    </w:lvl>
    <w:lvl w:ilvl="4" w:tplc="600E7488">
      <w:numFmt w:val="decimal"/>
      <w:lvlText w:val=""/>
      <w:lvlJc w:val="left"/>
    </w:lvl>
    <w:lvl w:ilvl="5" w:tplc="164005D2">
      <w:numFmt w:val="decimal"/>
      <w:lvlText w:val=""/>
      <w:lvlJc w:val="left"/>
    </w:lvl>
    <w:lvl w:ilvl="6" w:tplc="87FA007A">
      <w:numFmt w:val="decimal"/>
      <w:lvlText w:val=""/>
      <w:lvlJc w:val="left"/>
    </w:lvl>
    <w:lvl w:ilvl="7" w:tplc="87007FB6">
      <w:numFmt w:val="decimal"/>
      <w:lvlText w:val=""/>
      <w:lvlJc w:val="left"/>
    </w:lvl>
    <w:lvl w:ilvl="8" w:tplc="0D6C4990">
      <w:numFmt w:val="decimal"/>
      <w:lvlText w:val=""/>
      <w:lvlJc w:val="left"/>
    </w:lvl>
  </w:abstractNum>
  <w:num w:numId="1" w16cid:durableId="1951431781">
    <w:abstractNumId w:val="0"/>
    <w:lvlOverride w:ilvl="0">
      <w:startOverride w:val="1"/>
    </w:lvlOverride>
  </w:num>
  <w:num w:numId="2" w16cid:durableId="157916902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A62"/>
    <w:rsid w:val="00003D0A"/>
    <w:rsid w:val="000140E1"/>
    <w:rsid w:val="00015293"/>
    <w:rsid w:val="00017011"/>
    <w:rsid w:val="000F27DA"/>
    <w:rsid w:val="001053D5"/>
    <w:rsid w:val="001265C2"/>
    <w:rsid w:val="00135E54"/>
    <w:rsid w:val="00152F79"/>
    <w:rsid w:val="00155883"/>
    <w:rsid w:val="0016355B"/>
    <w:rsid w:val="0018018F"/>
    <w:rsid w:val="00183F0D"/>
    <w:rsid w:val="0018763F"/>
    <w:rsid w:val="001D2296"/>
    <w:rsid w:val="00211541"/>
    <w:rsid w:val="002139CD"/>
    <w:rsid w:val="0025626A"/>
    <w:rsid w:val="00264C78"/>
    <w:rsid w:val="00272267"/>
    <w:rsid w:val="002F1D2F"/>
    <w:rsid w:val="003250C4"/>
    <w:rsid w:val="00343108"/>
    <w:rsid w:val="00350836"/>
    <w:rsid w:val="004459AD"/>
    <w:rsid w:val="00485821"/>
    <w:rsid w:val="004A691A"/>
    <w:rsid w:val="004C5D40"/>
    <w:rsid w:val="004D7046"/>
    <w:rsid w:val="0050577B"/>
    <w:rsid w:val="00594FA8"/>
    <w:rsid w:val="005C2E31"/>
    <w:rsid w:val="006066D4"/>
    <w:rsid w:val="006472B2"/>
    <w:rsid w:val="006F2BDC"/>
    <w:rsid w:val="00731070"/>
    <w:rsid w:val="00763FFD"/>
    <w:rsid w:val="00781308"/>
    <w:rsid w:val="00812EAA"/>
    <w:rsid w:val="008444F4"/>
    <w:rsid w:val="00860EFF"/>
    <w:rsid w:val="008B2A62"/>
    <w:rsid w:val="009966A3"/>
    <w:rsid w:val="009C64D7"/>
    <w:rsid w:val="009C66EE"/>
    <w:rsid w:val="00A233B5"/>
    <w:rsid w:val="00A47D81"/>
    <w:rsid w:val="00A8409F"/>
    <w:rsid w:val="00AB74C3"/>
    <w:rsid w:val="00B67DA5"/>
    <w:rsid w:val="00B77326"/>
    <w:rsid w:val="00CC3547"/>
    <w:rsid w:val="00CD538C"/>
    <w:rsid w:val="00CF2814"/>
    <w:rsid w:val="00D26ED0"/>
    <w:rsid w:val="00DB2C41"/>
    <w:rsid w:val="00EB5312"/>
    <w:rsid w:val="00EE7C26"/>
    <w:rsid w:val="00EF0DF1"/>
    <w:rsid w:val="00EF4AC0"/>
    <w:rsid w:val="00F31839"/>
    <w:rsid w:val="00F84002"/>
    <w:rsid w:val="00F97723"/>
    <w:rsid w:val="00FA2F6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21473"/>
  <w15:docId w15:val="{59060330-15D2-4657-9521-3B573D69F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B37D148EC3694C8A857D5DE00FD2B7" ma:contentTypeVersion="15" ma:contentTypeDescription="Create a new document." ma:contentTypeScope="" ma:versionID="1b2cd73883bcd25eba6b23667d09e65a">
  <xsd:schema xmlns:xsd="http://www.w3.org/2001/XMLSchema" xmlns:xs="http://www.w3.org/2001/XMLSchema" xmlns:p="http://schemas.microsoft.com/office/2006/metadata/properties" xmlns:ns2="48734081-da93-4412-8c56-0403f6142375" xmlns:ns3="34f7dabc-ea64-4803-8539-ce7cd623e0fa" targetNamespace="http://schemas.microsoft.com/office/2006/metadata/properties" ma:root="true" ma:fieldsID="9e150a1743defa5cf9ddc1aee25f34ec" ns2:_="" ns3:_="">
    <xsd:import namespace="48734081-da93-4412-8c56-0403f6142375"/>
    <xsd:import namespace="34f7dabc-ea64-4803-8539-ce7cd623e0f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4081-da93-4412-8c56-0403f6142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2ae3159-6449-4f01-9d85-1405fbffbf0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f7dabc-ea64-4803-8539-ce7cd623e0f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8b66961-ea8b-495f-9e1a-67d023e47a38}" ma:internalName="TaxCatchAll" ma:showField="CatchAllData" ma:web="34f7dabc-ea64-4803-8539-ce7cd623e0f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734081-da93-4412-8c56-0403f6142375">
      <Terms xmlns="http://schemas.microsoft.com/office/infopath/2007/PartnerControls"/>
    </lcf76f155ced4ddcb4097134ff3c332f>
    <TaxCatchAll xmlns="34f7dabc-ea64-4803-8539-ce7cd623e0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EB863C-3213-459A-9EFF-E940B3F4B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4081-da93-4412-8c56-0403f6142375"/>
    <ds:schemaRef ds:uri="34f7dabc-ea64-4803-8539-ce7cd623e0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CB7766-22AE-4944-AC39-2E515BD71403}">
  <ds:schemaRefs>
    <ds:schemaRef ds:uri="http://schemas.microsoft.com/office/2006/metadata/properties"/>
    <ds:schemaRef ds:uri="http://schemas.microsoft.com/office/infopath/2007/PartnerControls"/>
    <ds:schemaRef ds:uri="48734081-da93-4412-8c56-0403f6142375"/>
    <ds:schemaRef ds:uri="34f7dabc-ea64-4803-8539-ce7cd623e0fa"/>
  </ds:schemaRefs>
</ds:datastoreItem>
</file>

<file path=customXml/itemProps3.xml><?xml version="1.0" encoding="utf-8"?>
<ds:datastoreItem xmlns:ds="http://schemas.openxmlformats.org/officeDocument/2006/customXml" ds:itemID="{504205F1-F67B-456A-8D90-3F70A3F6FC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Tom Ellis</cp:lastModifiedBy>
  <cp:revision>52</cp:revision>
  <dcterms:created xsi:type="dcterms:W3CDTF">2026-10-05T15:59:00Z</dcterms:created>
  <dcterms:modified xsi:type="dcterms:W3CDTF">2026-10-21T09:24:00Z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0x010100AFB37D148EC3694C8A857D5DE00FD2B7</vt:lpwstr>
  </property>
  <property fmtid="{D5CDD505-2E9C-101B-9397-08002B2CF9AE}" pid="3" name="MediaServiceImageTags">
    <vt:lpwstr/>
  </property>
</Properties>
</file>